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4EC77" w14:textId="77777777" w:rsidR="00575442" w:rsidRDefault="005F7FDD" w:rsidP="00B677C5">
      <w:pPr>
        <w:ind w:firstLine="720"/>
        <w:jc w:val="center"/>
        <w:rPr>
          <w:b/>
          <w:color w:val="231F20"/>
        </w:rPr>
      </w:pPr>
      <w:r>
        <w:rPr>
          <w:b/>
          <w:color w:val="231F20"/>
        </w:rPr>
        <w:t>Facilities, Equipment and Other Resources</w:t>
      </w:r>
    </w:p>
    <w:p w14:paraId="1F507004" w14:textId="77777777" w:rsidR="00575442" w:rsidRPr="003C195A" w:rsidRDefault="00F85585" w:rsidP="00B677C5">
      <w:pPr>
        <w:ind w:firstLine="720"/>
        <w:jc w:val="center"/>
        <w:rPr>
          <w:b/>
          <w:i/>
          <w:color w:val="FF0000"/>
        </w:rPr>
      </w:pPr>
      <w:r w:rsidRPr="003C195A">
        <w:rPr>
          <w:b/>
          <w:i/>
          <w:color w:val="FF0000"/>
          <w:highlight w:val="yellow"/>
        </w:rPr>
        <w:t>*Please remember to fill-in all the yellow highlighted language and/or remove any non-relevant sections that are not used on your project.</w:t>
      </w:r>
    </w:p>
    <w:p w14:paraId="6BE61AAC" w14:textId="77777777" w:rsidR="00F85585" w:rsidRDefault="00F85585" w:rsidP="00B677C5">
      <w:pPr>
        <w:ind w:firstLine="720"/>
        <w:jc w:val="center"/>
        <w:rPr>
          <w:i/>
          <w:color w:val="FF0000"/>
        </w:rPr>
      </w:pPr>
    </w:p>
    <w:p w14:paraId="759A34CA" w14:textId="77777777" w:rsidR="00575442" w:rsidRPr="00575442" w:rsidRDefault="00575442" w:rsidP="00B677C5">
      <w:pPr>
        <w:rPr>
          <w:i/>
          <w:color w:val="FF0000"/>
        </w:rPr>
      </w:pPr>
      <w:r w:rsidRPr="00575442">
        <w:rPr>
          <w:b/>
          <w:i/>
          <w:color w:val="FF0000"/>
        </w:rPr>
        <w:t xml:space="preserve">NSF Guidelines (see </w:t>
      </w:r>
      <w:hyperlink r:id="rId7" w:anchor="IIC2i" w:history="1">
        <w:r w:rsidRPr="00575442">
          <w:rPr>
            <w:rStyle w:val="Hyperlink"/>
            <w:b/>
            <w:i/>
          </w:rPr>
          <w:t>PAPPG Section II.C.2.i</w:t>
        </w:r>
      </w:hyperlink>
      <w:r w:rsidRPr="00575442">
        <w:rPr>
          <w:b/>
          <w:i/>
          <w:color w:val="FF0000"/>
        </w:rPr>
        <w:t>):</w:t>
      </w:r>
      <w:r w:rsidRPr="00575442">
        <w:rPr>
          <w:i/>
          <w:color w:val="FF0000"/>
        </w:rPr>
        <w:t xml:space="preserve"> 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will provide to the project, should it be funded. Such information must be provided in this section, in lieu of other parts of the proposal (e.g., Budget Justification, Project Description). The description should be narrative in nature and must not include any quantifiable financial information. Reviewers will evaluate the information during the merit review process and the cognizant NSF Program Officer will review it for programmatic and technical sufficiency.</w:t>
      </w:r>
    </w:p>
    <w:p w14:paraId="37E81069" w14:textId="77777777" w:rsidR="00575442" w:rsidRPr="00575442" w:rsidRDefault="00575442" w:rsidP="00B677C5">
      <w:pPr>
        <w:jc w:val="both"/>
        <w:rPr>
          <w:i/>
          <w:color w:val="FF0000"/>
        </w:rPr>
      </w:pPr>
    </w:p>
    <w:p w14:paraId="36F2614B" w14:textId="77777777" w:rsidR="003B3578" w:rsidRPr="00C35FFA" w:rsidRDefault="00C35FFA" w:rsidP="00B677C5">
      <w:pPr>
        <w:spacing w:line="252" w:lineRule="exact"/>
        <w:jc w:val="both"/>
        <w:rPr>
          <w:b/>
          <w:color w:val="231F20"/>
          <w:u w:val="single"/>
        </w:rPr>
      </w:pPr>
      <w:r w:rsidRPr="00C35FFA">
        <w:rPr>
          <w:b/>
          <w:color w:val="231F20"/>
          <w:u w:val="single"/>
        </w:rPr>
        <w:t>PI Facilities and Resources:</w:t>
      </w:r>
    </w:p>
    <w:p w14:paraId="0B8B4062" w14:textId="77777777" w:rsidR="003B3578" w:rsidRPr="00C35FFA" w:rsidRDefault="003B3578" w:rsidP="00B677C5">
      <w:pPr>
        <w:pStyle w:val="ListParagraph"/>
        <w:numPr>
          <w:ilvl w:val="0"/>
          <w:numId w:val="3"/>
        </w:numPr>
        <w:spacing w:line="252" w:lineRule="exact"/>
        <w:ind w:left="360"/>
        <w:jc w:val="both"/>
        <w:rPr>
          <w:color w:val="231F20"/>
        </w:rPr>
      </w:pPr>
      <w:r w:rsidRPr="00C35FFA">
        <w:rPr>
          <w:i/>
          <w:color w:val="231F20"/>
          <w:highlight w:val="yellow"/>
        </w:rPr>
        <w:t>XX</w:t>
      </w:r>
      <w:r w:rsidRPr="00C35FFA">
        <w:rPr>
          <w:i/>
          <w:color w:val="231F20"/>
        </w:rPr>
        <w:t xml:space="preserve"> PI’s Laboratory</w:t>
      </w:r>
      <w:r w:rsidRPr="00C35FFA">
        <w:rPr>
          <w:b/>
          <w:color w:val="231F20"/>
        </w:rPr>
        <w:t xml:space="preserve">:  </w:t>
      </w:r>
      <w:r w:rsidRPr="00C35FFA">
        <w:rPr>
          <w:color w:val="231F20"/>
        </w:rPr>
        <w:t xml:space="preserve">The facilities designated to Professor </w:t>
      </w:r>
      <w:r w:rsidRPr="00C35FFA">
        <w:rPr>
          <w:color w:val="231F20"/>
          <w:highlight w:val="yellow"/>
        </w:rPr>
        <w:t>XX</w:t>
      </w:r>
      <w:r w:rsidRPr="00C35FFA">
        <w:rPr>
          <w:color w:val="231F20"/>
        </w:rPr>
        <w:t xml:space="preserve"> includes </w:t>
      </w:r>
      <w:r w:rsidRPr="00C35FFA">
        <w:rPr>
          <w:color w:val="231F20"/>
          <w:highlight w:val="yellow"/>
        </w:rPr>
        <w:t>---</w:t>
      </w:r>
      <w:r w:rsidRPr="00C35FFA">
        <w:rPr>
          <w:color w:val="231F20"/>
        </w:rPr>
        <w:t xml:space="preserve"> sq. ft of laboratory space in </w:t>
      </w:r>
      <w:r w:rsidRPr="00C35FFA">
        <w:rPr>
          <w:color w:val="231F20"/>
          <w:highlight w:val="yellow"/>
        </w:rPr>
        <w:t xml:space="preserve">*state building and room </w:t>
      </w:r>
      <w:proofErr w:type="gramStart"/>
      <w:r w:rsidRPr="00C35FFA">
        <w:rPr>
          <w:color w:val="231F20"/>
          <w:highlight w:val="yellow"/>
        </w:rPr>
        <w:t>number.*</w:t>
      </w:r>
      <w:proofErr w:type="gramEnd"/>
      <w:r w:rsidRPr="00C35FFA">
        <w:rPr>
          <w:color w:val="231F20"/>
        </w:rPr>
        <w:t xml:space="preserve">  The lab includes </w:t>
      </w:r>
      <w:r w:rsidRPr="00C35FFA">
        <w:rPr>
          <w:color w:val="231F20"/>
          <w:highlight w:val="yellow"/>
        </w:rPr>
        <w:t>*describe lab and all its features.*</w:t>
      </w:r>
    </w:p>
    <w:p w14:paraId="7831A3AC" w14:textId="77777777" w:rsidR="00C35FFA" w:rsidRDefault="00C35FFA" w:rsidP="00B677C5">
      <w:pPr>
        <w:spacing w:line="252" w:lineRule="exact"/>
        <w:jc w:val="both"/>
        <w:rPr>
          <w:color w:val="231F20"/>
        </w:rPr>
      </w:pPr>
    </w:p>
    <w:p w14:paraId="236106E8" w14:textId="77777777" w:rsidR="00C35FFA" w:rsidRDefault="00C35FFA" w:rsidP="00B677C5">
      <w:pPr>
        <w:pStyle w:val="ListParagraph"/>
        <w:numPr>
          <w:ilvl w:val="0"/>
          <w:numId w:val="2"/>
        </w:numPr>
        <w:spacing w:line="252" w:lineRule="exact"/>
        <w:ind w:left="360"/>
        <w:jc w:val="both"/>
      </w:pPr>
      <w:r w:rsidRPr="00C35FFA">
        <w:rPr>
          <w:i/>
        </w:rPr>
        <w:t>Computer</w:t>
      </w:r>
      <w:r w:rsidRPr="00C35FFA">
        <w:rPr>
          <w:b/>
        </w:rPr>
        <w:t xml:space="preserve">: </w:t>
      </w:r>
      <w:r>
        <w:t>Computer equipment include a shared office computer for word processing, data analysis, and image processing and dedicated computers operating equipment. UCI also has additional computer laboratories.</w:t>
      </w:r>
    </w:p>
    <w:p w14:paraId="5C52AADA" w14:textId="77777777" w:rsidR="00C35FFA" w:rsidRDefault="00C35FFA" w:rsidP="00B677C5">
      <w:pPr>
        <w:spacing w:line="252" w:lineRule="exact"/>
        <w:jc w:val="both"/>
        <w:rPr>
          <w:color w:val="231F20"/>
        </w:rPr>
      </w:pPr>
    </w:p>
    <w:p w14:paraId="6A714C5A" w14:textId="77777777" w:rsidR="00C35FFA" w:rsidRPr="00C35FFA" w:rsidRDefault="00C35FFA" w:rsidP="00B677C5">
      <w:pPr>
        <w:pStyle w:val="ListParagraph"/>
        <w:numPr>
          <w:ilvl w:val="0"/>
          <w:numId w:val="2"/>
        </w:numPr>
        <w:spacing w:line="252" w:lineRule="exact"/>
        <w:ind w:left="360"/>
        <w:jc w:val="both"/>
        <w:rPr>
          <w:color w:val="231F20"/>
        </w:rPr>
      </w:pPr>
      <w:r w:rsidRPr="00C35FFA">
        <w:rPr>
          <w:i/>
          <w:color w:val="231F20"/>
        </w:rPr>
        <w:t>Office</w:t>
      </w:r>
      <w:r w:rsidRPr="00C35FFA">
        <w:rPr>
          <w:b/>
          <w:color w:val="231F20"/>
        </w:rPr>
        <w:t xml:space="preserve">: </w:t>
      </w:r>
      <w:r w:rsidRPr="00C35FFA">
        <w:rPr>
          <w:color w:val="231F20"/>
        </w:rPr>
        <w:t xml:space="preserve">Dedicated faculty office space ~150 sq. ft. within the </w:t>
      </w:r>
      <w:r w:rsidRPr="00C35FFA">
        <w:rPr>
          <w:color w:val="231F20"/>
          <w:highlight w:val="yellow"/>
        </w:rPr>
        <w:t>---</w:t>
      </w:r>
      <w:r w:rsidRPr="00C35FFA">
        <w:rPr>
          <w:color w:val="231F20"/>
        </w:rPr>
        <w:t xml:space="preserve"> building. Desk space for students and researchers is included in the laboratory.</w:t>
      </w:r>
    </w:p>
    <w:p w14:paraId="178B0CC3" w14:textId="17F5FFE3" w:rsidR="003B3578" w:rsidRDefault="003B3578" w:rsidP="00B677C5">
      <w:pPr>
        <w:spacing w:line="252" w:lineRule="exact"/>
        <w:jc w:val="both"/>
        <w:rPr>
          <w:color w:val="231F20"/>
        </w:rPr>
      </w:pPr>
    </w:p>
    <w:p w14:paraId="53665FBC" w14:textId="5B6C54EB" w:rsidR="00DC1F99" w:rsidRDefault="00DC1F99" w:rsidP="00B677C5">
      <w:pPr>
        <w:spacing w:line="252" w:lineRule="exact"/>
        <w:jc w:val="both"/>
        <w:rPr>
          <w:color w:val="231F20"/>
        </w:rPr>
      </w:pPr>
      <w:r w:rsidRPr="00DC1F99">
        <w:rPr>
          <w:color w:val="231F20"/>
          <w:highlight w:val="yellow"/>
        </w:rPr>
        <w:t>For the following sections, boilerplate text is available above. Please customize this text to your project.</w:t>
      </w:r>
      <w:r>
        <w:rPr>
          <w:color w:val="231F20"/>
        </w:rPr>
        <w:t xml:space="preserve"> </w:t>
      </w:r>
    </w:p>
    <w:p w14:paraId="02BF5A1A" w14:textId="77777777" w:rsidR="00DC1F99" w:rsidRDefault="00DC1F99" w:rsidP="00B677C5">
      <w:pPr>
        <w:spacing w:line="252" w:lineRule="exact"/>
        <w:jc w:val="both"/>
        <w:rPr>
          <w:color w:val="231F20"/>
        </w:rPr>
      </w:pPr>
    </w:p>
    <w:p w14:paraId="4B90B366" w14:textId="4FA523DF" w:rsidR="00DC1F99" w:rsidRDefault="00DC1F99" w:rsidP="00DC1F99">
      <w:pPr>
        <w:jc w:val="both"/>
        <w:rPr>
          <w:b/>
          <w:bCs/>
        </w:rPr>
      </w:pPr>
      <w:r w:rsidRPr="000963E7">
        <w:rPr>
          <w:b/>
          <w:bCs/>
        </w:rPr>
        <w:t xml:space="preserve">I. UCI </w:t>
      </w:r>
      <w:r>
        <w:rPr>
          <w:b/>
          <w:bCs/>
        </w:rPr>
        <w:t>SAMUELI SCHOOL OF ENGINEERING SHARED FACILITIES</w:t>
      </w:r>
    </w:p>
    <w:p w14:paraId="0D5E0B97" w14:textId="77777777" w:rsidR="00DC1F99" w:rsidRDefault="00DC1F99" w:rsidP="00DC1F99">
      <w:pPr>
        <w:jc w:val="both"/>
        <w:rPr>
          <w:b/>
          <w:bCs/>
        </w:rPr>
      </w:pPr>
    </w:p>
    <w:p w14:paraId="2AD4D248" w14:textId="77777777" w:rsidR="00DC1F99" w:rsidRDefault="00DC1F99" w:rsidP="00DC1F99">
      <w:pPr>
        <w:jc w:val="both"/>
        <w:rPr>
          <w:b/>
          <w:bCs/>
        </w:rPr>
      </w:pPr>
      <w:r w:rsidRPr="000963E7">
        <w:rPr>
          <w:b/>
          <w:bCs/>
        </w:rPr>
        <w:t>I</w:t>
      </w:r>
      <w:r>
        <w:rPr>
          <w:b/>
          <w:bCs/>
        </w:rPr>
        <w:t>I</w:t>
      </w:r>
      <w:r w:rsidRPr="000963E7">
        <w:rPr>
          <w:b/>
          <w:bCs/>
        </w:rPr>
        <w:t xml:space="preserve">. UCI </w:t>
      </w:r>
      <w:r>
        <w:rPr>
          <w:b/>
          <w:bCs/>
        </w:rPr>
        <w:t>SHARED FACILITIES</w:t>
      </w:r>
    </w:p>
    <w:p w14:paraId="32117180" w14:textId="65FAD183" w:rsidR="00F40901" w:rsidRDefault="00F40901" w:rsidP="00DC1F99">
      <w:pPr>
        <w:pStyle w:val="BodyText"/>
      </w:pPr>
    </w:p>
    <w:p w14:paraId="7988E60A" w14:textId="77777777" w:rsidR="00DC1F99" w:rsidRDefault="00DC1F99" w:rsidP="00DC1F99">
      <w:pPr>
        <w:jc w:val="both"/>
        <w:rPr>
          <w:b/>
          <w:bCs/>
        </w:rPr>
      </w:pPr>
      <w:r w:rsidRPr="000963E7">
        <w:rPr>
          <w:b/>
          <w:bCs/>
        </w:rPr>
        <w:t>I</w:t>
      </w:r>
      <w:r>
        <w:rPr>
          <w:b/>
          <w:bCs/>
        </w:rPr>
        <w:t>II. OTHER RESOURCES</w:t>
      </w:r>
    </w:p>
    <w:sectPr w:rsidR="00DC1F99" w:rsidSect="00DC1F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85D71" w14:textId="77777777" w:rsidR="003837BB" w:rsidRDefault="003837BB" w:rsidP="00CB568B">
      <w:r>
        <w:separator/>
      </w:r>
    </w:p>
  </w:endnote>
  <w:endnote w:type="continuationSeparator" w:id="0">
    <w:p w14:paraId="799EC284" w14:textId="77777777" w:rsidR="003837BB" w:rsidRDefault="003837BB" w:rsidP="00CB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EE35C" w14:textId="77777777" w:rsidR="00C27BEC" w:rsidRDefault="00C27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B566F" w14:textId="77777777" w:rsidR="00C27BEC" w:rsidRPr="00F65B31" w:rsidRDefault="00C27BEC" w:rsidP="00C27BEC">
    <w:pPr>
      <w:pStyle w:val="Footer"/>
      <w:jc w:val="right"/>
      <w:rPr>
        <w:i/>
        <w:iCs/>
        <w:color w:val="808080" w:themeColor="background1" w:themeShade="80"/>
        <w:sz w:val="20"/>
        <w:szCs w:val="20"/>
      </w:rPr>
    </w:pPr>
    <w:r w:rsidRPr="00F65B31">
      <w:rPr>
        <w:i/>
        <w:iCs/>
        <w:color w:val="808080" w:themeColor="background1" w:themeShade="80"/>
        <w:sz w:val="20"/>
        <w:szCs w:val="20"/>
      </w:rPr>
      <w:t xml:space="preserve">Document last updated: Dec. </w:t>
    </w:r>
    <w:r>
      <w:rPr>
        <w:i/>
        <w:iCs/>
        <w:color w:val="808080" w:themeColor="background1" w:themeShade="80"/>
        <w:sz w:val="20"/>
        <w:szCs w:val="20"/>
      </w:rPr>
      <w:t>17</w:t>
    </w:r>
    <w:r w:rsidRPr="00F65B31">
      <w:rPr>
        <w:i/>
        <w:iCs/>
        <w:color w:val="808080" w:themeColor="background1" w:themeShade="80"/>
        <w:sz w:val="20"/>
        <w:szCs w:val="20"/>
      </w:rPr>
      <w:t>, 2019</w:t>
    </w:r>
  </w:p>
  <w:p w14:paraId="4324382C" w14:textId="77777777" w:rsidR="00C27BEC" w:rsidRDefault="00C27BEC">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4589" w14:textId="77777777" w:rsidR="00C27BEC" w:rsidRDefault="00C27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19818" w14:textId="77777777" w:rsidR="003837BB" w:rsidRDefault="003837BB" w:rsidP="00CB568B">
      <w:r>
        <w:separator/>
      </w:r>
    </w:p>
  </w:footnote>
  <w:footnote w:type="continuationSeparator" w:id="0">
    <w:p w14:paraId="5484C89B" w14:textId="77777777" w:rsidR="003837BB" w:rsidRDefault="003837BB" w:rsidP="00CB5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3837E" w14:textId="77777777" w:rsidR="00C27BEC" w:rsidRDefault="00C27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5B2A1" w14:textId="77777777" w:rsidR="00C27BEC" w:rsidRDefault="00C27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5F4CF" w14:textId="77777777" w:rsidR="00C27BEC" w:rsidRDefault="00C27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820A5"/>
    <w:multiLevelType w:val="hybridMultilevel"/>
    <w:tmpl w:val="0C764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AB4169"/>
    <w:multiLevelType w:val="hybridMultilevel"/>
    <w:tmpl w:val="29FE849A"/>
    <w:lvl w:ilvl="0" w:tplc="84DAFFAE">
      <w:start w:val="8"/>
      <w:numFmt w:val="decimal"/>
      <w:lvlText w:val="%1."/>
      <w:lvlJc w:val="left"/>
      <w:pPr>
        <w:ind w:left="1390" w:hanging="223"/>
      </w:pPr>
      <w:rPr>
        <w:rFonts w:ascii="Arial" w:eastAsia="Arial" w:hAnsi="Arial" w:cs="Arial" w:hint="default"/>
        <w:color w:val="231F20"/>
        <w:w w:val="100"/>
        <w:sz w:val="20"/>
        <w:szCs w:val="20"/>
      </w:rPr>
    </w:lvl>
    <w:lvl w:ilvl="1" w:tplc="496E79B0">
      <w:start w:val="1"/>
      <w:numFmt w:val="upperLetter"/>
      <w:lvlText w:val="%2."/>
      <w:lvlJc w:val="left"/>
      <w:pPr>
        <w:ind w:left="1413" w:hanging="245"/>
      </w:pPr>
      <w:rPr>
        <w:rFonts w:ascii="Arial" w:eastAsia="Arial" w:hAnsi="Arial" w:cs="Arial" w:hint="default"/>
        <w:color w:val="231F20"/>
        <w:w w:val="100"/>
        <w:sz w:val="20"/>
        <w:szCs w:val="20"/>
      </w:rPr>
    </w:lvl>
    <w:lvl w:ilvl="2" w:tplc="D5EC4C4E">
      <w:start w:val="1"/>
      <w:numFmt w:val="decimal"/>
      <w:lvlText w:val="%3."/>
      <w:lvlJc w:val="left"/>
      <w:pPr>
        <w:ind w:left="1779" w:hanging="360"/>
      </w:pPr>
      <w:rPr>
        <w:rFonts w:ascii="Times New Roman" w:eastAsia="Times New Roman" w:hAnsi="Times New Roman" w:cs="Times New Roman" w:hint="default"/>
        <w:color w:val="231F20"/>
        <w:w w:val="99"/>
        <w:sz w:val="22"/>
        <w:szCs w:val="22"/>
      </w:rPr>
    </w:lvl>
    <w:lvl w:ilvl="3" w:tplc="D7349F60">
      <w:numFmt w:val="bullet"/>
      <w:lvlText w:val="•"/>
      <w:lvlJc w:val="left"/>
      <w:pPr>
        <w:ind w:left="3012" w:hanging="360"/>
      </w:pPr>
      <w:rPr>
        <w:rFonts w:hint="default"/>
      </w:rPr>
    </w:lvl>
    <w:lvl w:ilvl="4" w:tplc="C428E1EA">
      <w:numFmt w:val="bullet"/>
      <w:lvlText w:val="•"/>
      <w:lvlJc w:val="left"/>
      <w:pPr>
        <w:ind w:left="4245" w:hanging="360"/>
      </w:pPr>
      <w:rPr>
        <w:rFonts w:hint="default"/>
      </w:rPr>
    </w:lvl>
    <w:lvl w:ilvl="5" w:tplc="63008D24">
      <w:numFmt w:val="bullet"/>
      <w:lvlText w:val="•"/>
      <w:lvlJc w:val="left"/>
      <w:pPr>
        <w:ind w:left="5477" w:hanging="360"/>
      </w:pPr>
      <w:rPr>
        <w:rFonts w:hint="default"/>
      </w:rPr>
    </w:lvl>
    <w:lvl w:ilvl="6" w:tplc="0EC27C16">
      <w:numFmt w:val="bullet"/>
      <w:lvlText w:val="•"/>
      <w:lvlJc w:val="left"/>
      <w:pPr>
        <w:ind w:left="6710" w:hanging="360"/>
      </w:pPr>
      <w:rPr>
        <w:rFonts w:hint="default"/>
      </w:rPr>
    </w:lvl>
    <w:lvl w:ilvl="7" w:tplc="CC50CC1E">
      <w:numFmt w:val="bullet"/>
      <w:lvlText w:val="•"/>
      <w:lvlJc w:val="left"/>
      <w:pPr>
        <w:ind w:left="7942" w:hanging="360"/>
      </w:pPr>
      <w:rPr>
        <w:rFonts w:hint="default"/>
      </w:rPr>
    </w:lvl>
    <w:lvl w:ilvl="8" w:tplc="25685B2E">
      <w:numFmt w:val="bullet"/>
      <w:lvlText w:val="•"/>
      <w:lvlJc w:val="left"/>
      <w:pPr>
        <w:ind w:left="9175" w:hanging="360"/>
      </w:pPr>
      <w:rPr>
        <w:rFonts w:hint="default"/>
      </w:rPr>
    </w:lvl>
  </w:abstractNum>
  <w:abstractNum w:abstractNumId="2" w15:restartNumberingAfterBreak="0">
    <w:nsid w:val="3E603651"/>
    <w:multiLevelType w:val="hybridMultilevel"/>
    <w:tmpl w:val="E7F8CECC"/>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 w15:restartNumberingAfterBreak="0">
    <w:nsid w:val="679105B6"/>
    <w:multiLevelType w:val="hybridMultilevel"/>
    <w:tmpl w:val="92AEC98A"/>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01"/>
    <w:rsid w:val="00045B2C"/>
    <w:rsid w:val="00117874"/>
    <w:rsid w:val="001E2199"/>
    <w:rsid w:val="001E284A"/>
    <w:rsid w:val="001E4D7E"/>
    <w:rsid w:val="00224E29"/>
    <w:rsid w:val="002F430F"/>
    <w:rsid w:val="0034226D"/>
    <w:rsid w:val="003837BB"/>
    <w:rsid w:val="003B3578"/>
    <w:rsid w:val="003C195A"/>
    <w:rsid w:val="003F6350"/>
    <w:rsid w:val="00412CAB"/>
    <w:rsid w:val="00421EBF"/>
    <w:rsid w:val="004800B3"/>
    <w:rsid w:val="004F404A"/>
    <w:rsid w:val="00542D86"/>
    <w:rsid w:val="00575442"/>
    <w:rsid w:val="005A61C6"/>
    <w:rsid w:val="005B1300"/>
    <w:rsid w:val="005D69E3"/>
    <w:rsid w:val="005F7FDD"/>
    <w:rsid w:val="00670745"/>
    <w:rsid w:val="006C60CA"/>
    <w:rsid w:val="006F38AD"/>
    <w:rsid w:val="00773E53"/>
    <w:rsid w:val="00775AE0"/>
    <w:rsid w:val="00805255"/>
    <w:rsid w:val="00864F15"/>
    <w:rsid w:val="00883718"/>
    <w:rsid w:val="0088648C"/>
    <w:rsid w:val="009E0ACA"/>
    <w:rsid w:val="00A8333C"/>
    <w:rsid w:val="00AD023D"/>
    <w:rsid w:val="00AD247C"/>
    <w:rsid w:val="00B00E30"/>
    <w:rsid w:val="00B14B33"/>
    <w:rsid w:val="00B23F69"/>
    <w:rsid w:val="00B677C5"/>
    <w:rsid w:val="00C12545"/>
    <w:rsid w:val="00C27BEC"/>
    <w:rsid w:val="00C34A00"/>
    <w:rsid w:val="00C35FFA"/>
    <w:rsid w:val="00C71DC3"/>
    <w:rsid w:val="00C87CFE"/>
    <w:rsid w:val="00CB568B"/>
    <w:rsid w:val="00CF77A0"/>
    <w:rsid w:val="00D00492"/>
    <w:rsid w:val="00D041AC"/>
    <w:rsid w:val="00D0578B"/>
    <w:rsid w:val="00DC1F99"/>
    <w:rsid w:val="00DE4FAB"/>
    <w:rsid w:val="00E4476E"/>
    <w:rsid w:val="00EC1A19"/>
    <w:rsid w:val="00EF6947"/>
    <w:rsid w:val="00F20C55"/>
    <w:rsid w:val="00F40901"/>
    <w:rsid w:val="00F85585"/>
    <w:rsid w:val="00FD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0411"/>
  <w15:docId w15:val="{E928B582-1B06-4E64-BC30-C058CDD6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5"/>
      <w:ind w:left="261"/>
      <w:outlineLvl w:val="0"/>
    </w:pPr>
    <w:rPr>
      <w:rFonts w:ascii="Courier New" w:eastAsia="Courier New" w:hAnsi="Courier New" w:cs="Courier New"/>
      <w:sz w:val="44"/>
      <w:szCs w:val="44"/>
    </w:rPr>
  </w:style>
  <w:style w:type="paragraph" w:styleId="Heading2">
    <w:name w:val="heading 2"/>
    <w:basedOn w:val="Normal"/>
    <w:uiPriority w:val="1"/>
    <w:qFormat/>
    <w:pPr>
      <w:ind w:left="192"/>
      <w:outlineLvl w:val="1"/>
    </w:pPr>
    <w:rPr>
      <w:rFonts w:ascii="Calibri" w:eastAsia="Calibri" w:hAnsi="Calibri" w:cs="Calibri"/>
      <w:sz w:val="36"/>
      <w:szCs w:val="36"/>
    </w:rPr>
  </w:style>
  <w:style w:type="paragraph" w:styleId="Heading3">
    <w:name w:val="heading 3"/>
    <w:basedOn w:val="Normal"/>
    <w:uiPriority w:val="1"/>
    <w:qFormat/>
    <w:pPr>
      <w:spacing w:line="321" w:lineRule="exact"/>
      <w:ind w:left="1253" w:right="1412"/>
      <w:jc w:val="center"/>
      <w:outlineLvl w:val="2"/>
    </w:pPr>
    <w:rPr>
      <w:i/>
      <w:sz w:val="28"/>
      <w:szCs w:val="28"/>
    </w:rPr>
  </w:style>
  <w:style w:type="paragraph" w:styleId="Heading4">
    <w:name w:val="heading 4"/>
    <w:basedOn w:val="Normal"/>
    <w:uiPriority w:val="1"/>
    <w:qFormat/>
    <w:pPr>
      <w:spacing w:before="128"/>
      <w:ind w:left="4453" w:right="-19" w:firstLine="618"/>
      <w:outlineLvl w:val="3"/>
    </w:pPr>
    <w:rPr>
      <w:rFonts w:ascii="Arial" w:eastAsia="Arial" w:hAnsi="Arial" w:cs="Arial"/>
      <w:b/>
      <w:bCs/>
      <w:sz w:val="25"/>
      <w:szCs w:val="25"/>
    </w:rPr>
  </w:style>
  <w:style w:type="paragraph" w:styleId="Heading5">
    <w:name w:val="heading 5"/>
    <w:basedOn w:val="Normal"/>
    <w:uiPriority w:val="1"/>
    <w:qFormat/>
    <w:pPr>
      <w:ind w:left="1060"/>
      <w:outlineLvl w:val="4"/>
    </w:pPr>
    <w:rPr>
      <w:b/>
      <w:bCs/>
      <w:sz w:val="24"/>
      <w:szCs w:val="24"/>
    </w:rPr>
  </w:style>
  <w:style w:type="paragraph" w:styleId="Heading6">
    <w:name w:val="heading 6"/>
    <w:basedOn w:val="Normal"/>
    <w:uiPriority w:val="1"/>
    <w:qFormat/>
    <w:pPr>
      <w:ind w:left="1060"/>
      <w:outlineLvl w:val="5"/>
    </w:pPr>
    <w:rPr>
      <w:sz w:val="24"/>
      <w:szCs w:val="24"/>
    </w:rPr>
  </w:style>
  <w:style w:type="paragraph" w:styleId="Heading7">
    <w:name w:val="heading 7"/>
    <w:basedOn w:val="Normal"/>
    <w:uiPriority w:val="1"/>
    <w:qFormat/>
    <w:pPr>
      <w:ind w:left="1192"/>
      <w:outlineLvl w:val="6"/>
    </w:pPr>
    <w:rPr>
      <w:b/>
      <w:bCs/>
      <w:sz w:val="23"/>
      <w:szCs w:val="23"/>
    </w:rPr>
  </w:style>
  <w:style w:type="paragraph" w:styleId="Heading8">
    <w:name w:val="heading 8"/>
    <w:basedOn w:val="Normal"/>
    <w:uiPriority w:val="1"/>
    <w:qFormat/>
    <w:pPr>
      <w:ind w:left="2015"/>
      <w:outlineLvl w:val="7"/>
    </w:pPr>
    <w:rPr>
      <w:sz w:val="23"/>
      <w:szCs w:val="23"/>
      <w:u w:val="single" w:color="000000"/>
    </w:rPr>
  </w:style>
  <w:style w:type="paragraph" w:styleId="Heading9">
    <w:name w:val="heading 9"/>
    <w:basedOn w:val="Normal"/>
    <w:uiPriority w:val="1"/>
    <w:qFormat/>
    <w:pPr>
      <w:ind w:left="10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5886"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575442"/>
    <w:rPr>
      <w:color w:val="0000FF" w:themeColor="hyperlink"/>
      <w:u w:val="single"/>
    </w:rPr>
  </w:style>
  <w:style w:type="paragraph" w:styleId="Header">
    <w:name w:val="header"/>
    <w:basedOn w:val="Normal"/>
    <w:link w:val="HeaderChar"/>
    <w:uiPriority w:val="99"/>
    <w:unhideWhenUsed/>
    <w:rsid w:val="00CB568B"/>
    <w:pPr>
      <w:tabs>
        <w:tab w:val="center" w:pos="4680"/>
        <w:tab w:val="right" w:pos="9360"/>
      </w:tabs>
    </w:pPr>
  </w:style>
  <w:style w:type="character" w:customStyle="1" w:styleId="HeaderChar">
    <w:name w:val="Header Char"/>
    <w:basedOn w:val="DefaultParagraphFont"/>
    <w:link w:val="Header"/>
    <w:uiPriority w:val="99"/>
    <w:rsid w:val="00CB568B"/>
    <w:rPr>
      <w:rFonts w:ascii="Times New Roman" w:eastAsia="Times New Roman" w:hAnsi="Times New Roman" w:cs="Times New Roman"/>
    </w:rPr>
  </w:style>
  <w:style w:type="paragraph" w:styleId="Footer">
    <w:name w:val="footer"/>
    <w:basedOn w:val="Normal"/>
    <w:link w:val="FooterChar"/>
    <w:uiPriority w:val="99"/>
    <w:unhideWhenUsed/>
    <w:rsid w:val="00CB568B"/>
    <w:pPr>
      <w:tabs>
        <w:tab w:val="center" w:pos="4680"/>
        <w:tab w:val="right" w:pos="9360"/>
      </w:tabs>
    </w:pPr>
  </w:style>
  <w:style w:type="character" w:customStyle="1" w:styleId="FooterChar">
    <w:name w:val="Footer Char"/>
    <w:basedOn w:val="DefaultParagraphFont"/>
    <w:link w:val="Footer"/>
    <w:uiPriority w:val="99"/>
    <w:rsid w:val="00CB568B"/>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B568B"/>
    <w:rPr>
      <w:color w:val="800080" w:themeColor="followedHyperlink"/>
      <w:u w:val="single"/>
    </w:rPr>
  </w:style>
  <w:style w:type="character" w:styleId="UnresolvedMention">
    <w:name w:val="Unresolved Mention"/>
    <w:basedOn w:val="DefaultParagraphFont"/>
    <w:uiPriority w:val="99"/>
    <w:semiHidden/>
    <w:unhideWhenUsed/>
    <w:rsid w:val="006C60CA"/>
    <w:rPr>
      <w:color w:val="605E5C"/>
      <w:shd w:val="clear" w:color="auto" w:fill="E1DFDD"/>
    </w:rPr>
  </w:style>
  <w:style w:type="paragraph" w:styleId="BalloonText">
    <w:name w:val="Balloon Text"/>
    <w:basedOn w:val="Normal"/>
    <w:link w:val="BalloonTextChar"/>
    <w:uiPriority w:val="99"/>
    <w:semiHidden/>
    <w:unhideWhenUsed/>
    <w:rsid w:val="009E0ACA"/>
    <w:rPr>
      <w:sz w:val="18"/>
      <w:szCs w:val="18"/>
    </w:rPr>
  </w:style>
  <w:style w:type="character" w:customStyle="1" w:styleId="BalloonTextChar">
    <w:name w:val="Balloon Text Char"/>
    <w:basedOn w:val="DefaultParagraphFont"/>
    <w:link w:val="BalloonText"/>
    <w:uiPriority w:val="99"/>
    <w:semiHidden/>
    <w:rsid w:val="009E0AC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688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sf.gov/pubs/policydocs/pappg18_1/pappg_2.j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NSF Forms</vt:lpstr>
    </vt:vector>
  </TitlesOfParts>
  <Company>UCI Henry Samueli School of Engineering</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Forms</dc:title>
  <dc:creator>NSF</dc:creator>
  <cp:lastModifiedBy>Lori Greene</cp:lastModifiedBy>
  <cp:revision>37</cp:revision>
  <dcterms:created xsi:type="dcterms:W3CDTF">2018-10-24T19:19:00Z</dcterms:created>
  <dcterms:modified xsi:type="dcterms:W3CDTF">2019-12-17T20:53:00Z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Creator">
    <vt:lpwstr>eps@nsf.gov</vt:lpwstr>
  </property>
  <property fmtid="{D5CDD505-2E9C-101B-9397-08002B2CF9AE}" pid="4" name="LastSaved">
    <vt:filetime>2018-08-22T00:00:00Z</vt:filetime>
  </property>
</Properties>
</file>