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678"/>
        <w:gridCol w:w="7220"/>
      </w:tblGrid>
      <w:tr w:rsidR="005F4BD8" w:rsidRPr="00D63153" w:rsidTr="005F4BD8">
        <w:trPr>
          <w:trHeight w:val="441"/>
          <w:tblHeader/>
        </w:trPr>
        <w:tc>
          <w:tcPr>
            <w:tcW w:w="107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71630" w:rsidRDefault="005F4BD8" w:rsidP="005F4BD8">
            <w:pPr>
              <w:rPr>
                <w:b/>
                <w:i/>
                <w:sz w:val="22"/>
                <w:szCs w:val="22"/>
              </w:rPr>
            </w:pPr>
            <w:r w:rsidRPr="004E04D3">
              <w:rPr>
                <w:i/>
                <w:sz w:val="22"/>
                <w:szCs w:val="22"/>
              </w:rPr>
              <w:t xml:space="preserve">This </w:t>
            </w:r>
            <w:r w:rsidR="00722762">
              <w:rPr>
                <w:i/>
                <w:sz w:val="22"/>
                <w:szCs w:val="22"/>
              </w:rPr>
              <w:t xml:space="preserve">proposal </w:t>
            </w:r>
            <w:r w:rsidRPr="004E04D3">
              <w:rPr>
                <w:i/>
                <w:sz w:val="22"/>
                <w:szCs w:val="22"/>
              </w:rPr>
              <w:t>ch</w:t>
            </w:r>
            <w:r>
              <w:rPr>
                <w:i/>
                <w:sz w:val="22"/>
                <w:szCs w:val="22"/>
              </w:rPr>
              <w:t>ecklist is designed for the standard NSF</w:t>
            </w:r>
            <w:r w:rsidRPr="004E04D3">
              <w:rPr>
                <w:i/>
                <w:sz w:val="22"/>
                <w:szCs w:val="22"/>
              </w:rPr>
              <w:t xml:space="preserve"> proposal and is a project</w:t>
            </w:r>
            <w:r>
              <w:rPr>
                <w:i/>
                <w:sz w:val="22"/>
                <w:szCs w:val="22"/>
              </w:rPr>
              <w:t xml:space="preserve"> management tool to help the PI</w:t>
            </w:r>
            <w:r w:rsidRPr="004E04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with </w:t>
            </w:r>
            <w:r w:rsidRPr="004E04D3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typical required elements of a NSF</w:t>
            </w:r>
            <w:r w:rsidRPr="004E04D3">
              <w:rPr>
                <w:i/>
                <w:sz w:val="22"/>
                <w:szCs w:val="22"/>
              </w:rPr>
              <w:t xml:space="preserve"> proposal. </w:t>
            </w:r>
            <w:r w:rsidRPr="004F24E1">
              <w:rPr>
                <w:b/>
                <w:i/>
                <w:sz w:val="22"/>
                <w:szCs w:val="22"/>
              </w:rPr>
              <w:t xml:space="preserve">The PI is ultimately responsible to adhere to all required components of a solicitation for proposal submission.  </w:t>
            </w:r>
          </w:p>
          <w:p w:rsidR="00471630" w:rsidRDefault="00471630" w:rsidP="005F4BD8">
            <w:pPr>
              <w:rPr>
                <w:b/>
                <w:i/>
                <w:sz w:val="22"/>
                <w:szCs w:val="22"/>
              </w:rPr>
            </w:pPr>
          </w:p>
          <w:p w:rsidR="00471630" w:rsidRDefault="005F4BD8" w:rsidP="005F4BD8">
            <w:pPr>
              <w:rPr>
                <w:i/>
                <w:sz w:val="22"/>
                <w:szCs w:val="22"/>
              </w:rPr>
            </w:pPr>
            <w:r w:rsidRPr="009B4BAB">
              <w:rPr>
                <w:i/>
                <w:sz w:val="22"/>
                <w:szCs w:val="22"/>
              </w:rPr>
              <w:t>The checklist is based on the NSF general guidelines and the specific program announcement should be consulted for anything t</w:t>
            </w:r>
            <w:r>
              <w:rPr>
                <w:i/>
                <w:sz w:val="22"/>
                <w:szCs w:val="22"/>
              </w:rPr>
              <w:t>hat would supersede this</w:t>
            </w:r>
            <w:r w:rsidRPr="009B4BAB">
              <w:rPr>
                <w:i/>
                <w:sz w:val="22"/>
                <w:szCs w:val="22"/>
              </w:rPr>
              <w:t xml:space="preserve"> information.  </w:t>
            </w:r>
            <w:r>
              <w:rPr>
                <w:i/>
                <w:sz w:val="22"/>
                <w:szCs w:val="22"/>
              </w:rPr>
              <w:t xml:space="preserve">For questions, please contact your TEC pre-award specialist.  </w:t>
            </w:r>
          </w:p>
          <w:p w:rsidR="00B60A93" w:rsidRPr="005F4BD8" w:rsidRDefault="00B60A93" w:rsidP="005F4BD8">
            <w:pPr>
              <w:rPr>
                <w:i/>
                <w:sz w:val="22"/>
                <w:szCs w:val="22"/>
              </w:rPr>
            </w:pPr>
          </w:p>
        </w:tc>
      </w:tr>
      <w:tr w:rsidR="004E04D3" w:rsidRPr="00D63153" w:rsidTr="00B60A93">
        <w:trPr>
          <w:trHeight w:val="162"/>
          <w:tblHeader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63153">
              <w:rPr>
                <w:b/>
                <w:smallCaps/>
                <w:sz w:val="22"/>
                <w:szCs w:val="22"/>
              </w:rPr>
              <w:t>Components of Proposal</w:t>
            </w: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63153">
              <w:rPr>
                <w:b/>
                <w:smallCaps/>
                <w:sz w:val="22"/>
                <w:szCs w:val="22"/>
              </w:rPr>
              <w:t>Elements to Complete</w:t>
            </w:r>
          </w:p>
        </w:tc>
        <w:tc>
          <w:tcPr>
            <w:tcW w:w="7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63153">
              <w:rPr>
                <w:b/>
                <w:smallCaps/>
                <w:sz w:val="22"/>
                <w:szCs w:val="22"/>
              </w:rPr>
              <w:t>Notes</w:t>
            </w:r>
            <w:bookmarkStart w:id="0" w:name="_GoBack"/>
            <w:bookmarkEnd w:id="0"/>
          </w:p>
        </w:tc>
      </w:tr>
      <w:tr w:rsidR="004E04D3" w:rsidRPr="00D63153" w:rsidTr="00CF78F3">
        <w:trPr>
          <w:trHeight w:val="233"/>
        </w:trPr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Cover Sheet</w:t>
            </w: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Fillable form on Fastlane</w:t>
            </w:r>
          </w:p>
        </w:tc>
        <w:tc>
          <w:tcPr>
            <w:tcW w:w="7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</w:tr>
      <w:tr w:rsidR="004E04D3" w:rsidRPr="00D63153" w:rsidTr="00B60A93">
        <w:trPr>
          <w:trHeight w:val="92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Project Summary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BD695B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E04D3" w:rsidRPr="00D63153">
              <w:rPr>
                <w:sz w:val="22"/>
                <w:szCs w:val="22"/>
              </w:rPr>
              <w:t>imited to 1 page, no special characters.  If special characters, to be uploaded as a supplementary document.</w:t>
            </w:r>
          </w:p>
        </w:tc>
      </w:tr>
      <w:tr w:rsidR="004E04D3" w:rsidRPr="00D63153" w:rsidTr="00CF78F3">
        <w:trPr>
          <w:trHeight w:val="445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Project Description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BD695B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E04D3" w:rsidRPr="00D63153">
              <w:rPr>
                <w:sz w:val="22"/>
                <w:szCs w:val="22"/>
              </w:rPr>
              <w:t>imited to 15 pages with figures</w:t>
            </w:r>
          </w:p>
        </w:tc>
      </w:tr>
      <w:tr w:rsidR="004E04D3" w:rsidRPr="00D63153" w:rsidTr="00CF78F3">
        <w:trPr>
          <w:trHeight w:val="308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References Cited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No page limit</w:t>
            </w:r>
          </w:p>
        </w:tc>
      </w:tr>
      <w:tr w:rsidR="004E04D3" w:rsidRPr="00D63153" w:rsidTr="00CF78F3">
        <w:trPr>
          <w:trHeight w:val="630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Biographical Sketches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8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204B4B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 xml:space="preserve">Please list appointments and positions in reverse chronological order; </w:t>
            </w:r>
            <w:r w:rsidR="00204B4B">
              <w:rPr>
                <w:sz w:val="22"/>
                <w:szCs w:val="22"/>
              </w:rPr>
              <w:t>B</w:t>
            </w:r>
            <w:r w:rsidRPr="00D63153">
              <w:rPr>
                <w:sz w:val="22"/>
                <w:szCs w:val="22"/>
              </w:rPr>
              <w:t>iosketches limited to 2 pages</w:t>
            </w:r>
          </w:p>
        </w:tc>
      </w:tr>
      <w:tr w:rsidR="004E04D3" w:rsidRPr="00D63153" w:rsidTr="00CF78F3">
        <w:trPr>
          <w:trHeight w:val="630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Collaborators and Other Affiliations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9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Excel form for upload in Fastlane.</w:t>
            </w:r>
          </w:p>
        </w:tc>
      </w:tr>
      <w:tr w:rsidR="004E04D3" w:rsidRPr="00D63153" w:rsidTr="00CF78F3">
        <w:trPr>
          <w:trHeight w:val="388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Budget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10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Refer to solicitation for guidance.</w:t>
            </w:r>
          </w:p>
        </w:tc>
      </w:tr>
      <w:tr w:rsidR="004E04D3" w:rsidRPr="00D63153" w:rsidTr="00CF78F3">
        <w:trPr>
          <w:trHeight w:val="513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Budget Justification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11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BD695B" w:rsidP="00BD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E04D3" w:rsidRPr="00D63153">
              <w:rPr>
                <w:sz w:val="22"/>
                <w:szCs w:val="22"/>
              </w:rPr>
              <w:t xml:space="preserve">imited to 3 pages </w:t>
            </w:r>
          </w:p>
        </w:tc>
      </w:tr>
      <w:tr w:rsidR="004E04D3" w:rsidRPr="00D63153" w:rsidTr="005F4BD8">
        <w:trPr>
          <w:trHeight w:val="425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Facilities</w:t>
            </w:r>
            <w:r w:rsidR="00F17F02">
              <w:rPr>
                <w:b/>
                <w:sz w:val="22"/>
                <w:szCs w:val="22"/>
              </w:rPr>
              <w:t>, Equipment and Other Resources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12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Default="004E04D3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include the following resources as available: </w:t>
            </w:r>
            <w:r w:rsidRPr="00D63153">
              <w:rPr>
                <w:sz w:val="22"/>
                <w:szCs w:val="22"/>
              </w:rPr>
              <w:t>Laboratory</w:t>
            </w:r>
            <w:r>
              <w:rPr>
                <w:sz w:val="22"/>
                <w:szCs w:val="22"/>
              </w:rPr>
              <w:t xml:space="preserve"> space, </w:t>
            </w:r>
            <w:r w:rsidRPr="00D63153">
              <w:rPr>
                <w:sz w:val="22"/>
                <w:szCs w:val="22"/>
              </w:rPr>
              <w:t>Clinical</w:t>
            </w:r>
            <w:r>
              <w:rPr>
                <w:sz w:val="22"/>
                <w:szCs w:val="22"/>
              </w:rPr>
              <w:t xml:space="preserve">, </w:t>
            </w:r>
            <w:r w:rsidRPr="00D63153">
              <w:rPr>
                <w:sz w:val="22"/>
                <w:szCs w:val="22"/>
              </w:rPr>
              <w:t>Animal</w:t>
            </w:r>
            <w:r>
              <w:rPr>
                <w:sz w:val="22"/>
                <w:szCs w:val="22"/>
              </w:rPr>
              <w:t xml:space="preserve"> facilities, </w:t>
            </w:r>
            <w:r w:rsidRPr="00D63153">
              <w:rPr>
                <w:sz w:val="22"/>
                <w:szCs w:val="22"/>
              </w:rPr>
              <w:t>Computer</w:t>
            </w:r>
            <w:r>
              <w:rPr>
                <w:sz w:val="22"/>
                <w:szCs w:val="22"/>
              </w:rPr>
              <w:t xml:space="preserve"> resources, </w:t>
            </w:r>
            <w:r w:rsidRPr="00D63153">
              <w:rPr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space, </w:t>
            </w:r>
            <w:r w:rsidRPr="00D63153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, </w:t>
            </w:r>
            <w:r w:rsidRPr="00D63153">
              <w:rPr>
                <w:sz w:val="22"/>
                <w:szCs w:val="22"/>
              </w:rPr>
              <w:t>Major Equipment</w:t>
            </w:r>
            <w:r>
              <w:rPr>
                <w:sz w:val="22"/>
                <w:szCs w:val="22"/>
              </w:rPr>
              <w:t xml:space="preserve">, </w:t>
            </w:r>
            <w:r w:rsidRPr="00D63153">
              <w:rPr>
                <w:sz w:val="22"/>
                <w:szCs w:val="22"/>
              </w:rPr>
              <w:t>Other Resources</w:t>
            </w:r>
            <w:r>
              <w:rPr>
                <w:sz w:val="22"/>
                <w:szCs w:val="22"/>
              </w:rPr>
              <w:t xml:space="preserve"> such as recharge facilities.</w:t>
            </w:r>
          </w:p>
          <w:p w:rsidR="0071635A" w:rsidRDefault="0071635A" w:rsidP="004E04D3">
            <w:pPr>
              <w:rPr>
                <w:sz w:val="22"/>
                <w:szCs w:val="22"/>
              </w:rPr>
            </w:pPr>
          </w:p>
          <w:p w:rsidR="0071635A" w:rsidRPr="00D63153" w:rsidRDefault="0071635A" w:rsidP="0071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</w:t>
            </w:r>
            <w:r w:rsidRPr="0071635A">
              <w:rPr>
                <w:sz w:val="22"/>
                <w:szCs w:val="22"/>
              </w:rPr>
              <w:t xml:space="preserve">escription of work for </w:t>
            </w:r>
            <w:r>
              <w:rPr>
                <w:sz w:val="22"/>
                <w:szCs w:val="22"/>
              </w:rPr>
              <w:t>senior personnel</w:t>
            </w:r>
            <w:r w:rsidRPr="007163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and/or collaborators who do </w:t>
            </w:r>
            <w:r w:rsidRPr="0071635A">
              <w:rPr>
                <w:sz w:val="22"/>
                <w:szCs w:val="22"/>
              </w:rPr>
              <w:t>not request salary should be added</w:t>
            </w:r>
            <w:r>
              <w:rPr>
                <w:sz w:val="22"/>
                <w:szCs w:val="22"/>
              </w:rPr>
              <w:t xml:space="preserve"> here.</w:t>
            </w:r>
          </w:p>
        </w:tc>
      </w:tr>
      <w:tr w:rsidR="004E04D3" w:rsidRPr="00D63153" w:rsidTr="005F4BD8">
        <w:trPr>
          <w:trHeight w:val="200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Current &amp; Pending Support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13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9465A5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include the current proposed project.</w:t>
            </w:r>
          </w:p>
        </w:tc>
      </w:tr>
      <w:tr w:rsidR="004E04D3" w:rsidRPr="00D63153" w:rsidTr="00CF78F3">
        <w:trPr>
          <w:trHeight w:val="749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Postdoctoral Researcher Mentoring Plan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14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F17F02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applicable.  </w:t>
            </w:r>
            <w:r w:rsidR="004E04D3" w:rsidRPr="00D63153">
              <w:rPr>
                <w:sz w:val="22"/>
                <w:szCs w:val="22"/>
              </w:rPr>
              <w:t>Required for proposals requesting funding for Postdocs.</w:t>
            </w:r>
            <w:r w:rsidR="005640CE">
              <w:rPr>
                <w:sz w:val="22"/>
                <w:szCs w:val="22"/>
              </w:rPr>
              <w:t xml:space="preserve">  Limited to 1 page.</w:t>
            </w:r>
          </w:p>
        </w:tc>
      </w:tr>
      <w:tr w:rsidR="004E04D3" w:rsidRPr="00D63153" w:rsidTr="00CF78F3">
        <w:trPr>
          <w:trHeight w:val="749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Data Management Plan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A3C6D" w:rsidP="004E04D3">
            <w:pPr>
              <w:rPr>
                <w:sz w:val="22"/>
                <w:szCs w:val="22"/>
              </w:rPr>
            </w:pPr>
            <w:hyperlink r:id="rId15" w:history="1">
              <w:r w:rsidR="004E04D3" w:rsidRPr="00CF2AD3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5640CE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Limited to 2 pages.  </w:t>
            </w:r>
            <w:r w:rsidR="004E04D3" w:rsidRPr="00D63153">
              <w:rPr>
                <w:sz w:val="22"/>
                <w:szCs w:val="22"/>
              </w:rPr>
              <w:t>Required for all proposals.</w:t>
            </w:r>
          </w:p>
        </w:tc>
      </w:tr>
      <w:tr w:rsidR="004E04D3" w:rsidRPr="00D63153" w:rsidTr="00B60A93">
        <w:trPr>
          <w:trHeight w:val="317"/>
        </w:trPr>
        <w:tc>
          <w:tcPr>
            <w:tcW w:w="18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F17F02" w:rsidP="004E0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="004E04D3" w:rsidRPr="00D63153">
              <w:rPr>
                <w:b/>
                <w:sz w:val="22"/>
                <w:szCs w:val="22"/>
              </w:rPr>
              <w:t>Supplementary Documents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C33719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“Other Personnel” Bio Info</w:t>
            </w:r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F17F02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applicable.</w:t>
            </w:r>
          </w:p>
        </w:tc>
      </w:tr>
      <w:tr w:rsidR="004E04D3" w:rsidRPr="00D63153" w:rsidTr="00CF78F3">
        <w:trPr>
          <w:trHeight w:val="376"/>
        </w:trPr>
        <w:tc>
          <w:tcPr>
            <w:tcW w:w="18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Letters of Collaboration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F17F02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applicable.</w:t>
            </w:r>
            <w:r w:rsidR="001A095F">
              <w:rPr>
                <w:sz w:val="22"/>
                <w:szCs w:val="22"/>
              </w:rPr>
              <w:t xml:space="preserve">  Letters of support are not allowed.  </w:t>
            </w:r>
          </w:p>
        </w:tc>
      </w:tr>
      <w:tr w:rsidR="004E04D3" w:rsidRPr="00D63153" w:rsidTr="00B60A93">
        <w:trPr>
          <w:trHeight w:val="253"/>
        </w:trPr>
        <w:tc>
          <w:tcPr>
            <w:tcW w:w="18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  <w:tc>
          <w:tcPr>
            <w:tcW w:w="72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</w:tr>
      <w:tr w:rsidR="009465A5" w:rsidRPr="00D63153" w:rsidTr="00B60A93">
        <w:trPr>
          <w:trHeight w:val="128"/>
        </w:trPr>
        <w:tc>
          <w:tcPr>
            <w:tcW w:w="18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 L</w:t>
            </w:r>
            <w:r w:rsidRPr="00D63153">
              <w:rPr>
                <w:sz w:val="22"/>
                <w:szCs w:val="22"/>
              </w:rPr>
              <w:t>etters</w:t>
            </w:r>
          </w:p>
        </w:tc>
        <w:tc>
          <w:tcPr>
            <w:tcW w:w="72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F17F02" w:rsidP="00946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applicable.</w:t>
            </w:r>
          </w:p>
        </w:tc>
      </w:tr>
      <w:tr w:rsidR="009465A5" w:rsidRPr="00D63153" w:rsidTr="00471630">
        <w:trPr>
          <w:trHeight w:val="70"/>
        </w:trPr>
        <w:tc>
          <w:tcPr>
            <w:tcW w:w="182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Outside Partners/ Subcontracts</w:t>
            </w:r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F17F02" w:rsidP="00946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applicable.</w:t>
            </w:r>
          </w:p>
        </w:tc>
      </w:tr>
      <w:tr w:rsidR="009465A5" w:rsidRPr="00D63153" w:rsidTr="009B4BAB">
        <w:trPr>
          <w:trHeight w:val="515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Suggested Reviewers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Optional</w:t>
            </w:r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D63153" w:rsidRDefault="009C088D" w:rsidP="00946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applicable.</w:t>
            </w:r>
          </w:p>
        </w:tc>
      </w:tr>
      <w:tr w:rsidR="009465A5" w:rsidRPr="00D63153" w:rsidTr="00471630">
        <w:trPr>
          <w:trHeight w:val="632"/>
        </w:trPr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lastRenderedPageBreak/>
              <w:t>Special Considerations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Any additional materials requested by funding agency</w:t>
            </w:r>
          </w:p>
        </w:tc>
        <w:tc>
          <w:tcPr>
            <w:tcW w:w="7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5A5" w:rsidRPr="00D63153" w:rsidRDefault="009465A5" w:rsidP="009465A5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To be uploaded as supplementary documents or additional single copy documents.</w:t>
            </w:r>
          </w:p>
        </w:tc>
      </w:tr>
    </w:tbl>
    <w:p w:rsidR="00BA44F4" w:rsidRPr="004E04D3" w:rsidRDefault="00BA44F4" w:rsidP="005F4BD8">
      <w:pPr>
        <w:rPr>
          <w:i/>
          <w:sz w:val="22"/>
          <w:szCs w:val="22"/>
        </w:rPr>
      </w:pPr>
    </w:p>
    <w:sectPr w:rsidR="00BA44F4" w:rsidRPr="004E04D3" w:rsidSect="009B4BAB">
      <w:headerReference w:type="default" r:id="rId16"/>
      <w:footerReference w:type="default" r:id="rId17"/>
      <w:pgSz w:w="12240" w:h="15840" w:code="1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6D" w:rsidRDefault="005A3C6D" w:rsidP="008C3BFC">
      <w:r>
        <w:separator/>
      </w:r>
    </w:p>
  </w:endnote>
  <w:endnote w:type="continuationSeparator" w:id="0">
    <w:p w:rsidR="005A3C6D" w:rsidRDefault="005A3C6D" w:rsidP="008C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CE" w:rsidRPr="009B4BAB" w:rsidRDefault="005977CE" w:rsidP="009B4BAB">
    <w:pPr>
      <w:pStyle w:val="Footer"/>
      <w:jc w:val="center"/>
      <w:rPr>
        <w:sz w:val="18"/>
      </w:rPr>
    </w:pPr>
    <w:r w:rsidRPr="009B4BAB">
      <w:rPr>
        <w:sz w:val="18"/>
      </w:rPr>
      <w:t>PAPPG:</w:t>
    </w:r>
    <w:r>
      <w:rPr>
        <w:sz w:val="18"/>
      </w:rPr>
      <w:t xml:space="preserve">   </w:t>
    </w:r>
    <w:r w:rsidRPr="009B4BAB">
      <w:rPr>
        <w:sz w:val="18"/>
      </w:rPr>
      <w:t>https://www.nsf.gov/publications/pub_summ.jsp?ods_key=nsf18001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6D" w:rsidRDefault="005A3C6D" w:rsidP="008C3BFC">
      <w:r>
        <w:separator/>
      </w:r>
    </w:p>
  </w:footnote>
  <w:footnote w:type="continuationSeparator" w:id="0">
    <w:p w:rsidR="005A3C6D" w:rsidRDefault="005A3C6D" w:rsidP="008C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FC" w:rsidRDefault="008C3BFC" w:rsidP="008C3BFC">
    <w:pPr>
      <w:pStyle w:val="Header"/>
      <w:jc w:val="center"/>
      <w:rPr>
        <w:b/>
      </w:rPr>
    </w:pPr>
    <w:r w:rsidRPr="008C3BFC">
      <w:rPr>
        <w:b/>
      </w:rPr>
      <w:t>NSF proposal checklist</w:t>
    </w:r>
  </w:p>
  <w:p w:rsidR="008C3BFC" w:rsidRDefault="008C3BFC" w:rsidP="008C3BFC">
    <w:pPr>
      <w:pStyle w:val="Header"/>
      <w:jc w:val="center"/>
      <w:rPr>
        <w:b/>
      </w:rPr>
    </w:pPr>
    <w:r>
      <w:rPr>
        <w:b/>
      </w:rPr>
      <w:t>TEC - Preaward</w:t>
    </w:r>
  </w:p>
  <w:p w:rsidR="008C3BFC" w:rsidRPr="008C3BFC" w:rsidRDefault="008C3BFC" w:rsidP="008C3BF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7281"/>
    <w:multiLevelType w:val="hybridMultilevel"/>
    <w:tmpl w:val="3364F7B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C"/>
    <w:rsid w:val="00121F01"/>
    <w:rsid w:val="00137407"/>
    <w:rsid w:val="00141DF0"/>
    <w:rsid w:val="001A095F"/>
    <w:rsid w:val="00204B4B"/>
    <w:rsid w:val="0021349D"/>
    <w:rsid w:val="00276BF7"/>
    <w:rsid w:val="00471630"/>
    <w:rsid w:val="004E04D3"/>
    <w:rsid w:val="004F24E1"/>
    <w:rsid w:val="005640CE"/>
    <w:rsid w:val="005977CE"/>
    <w:rsid w:val="005A3C6D"/>
    <w:rsid w:val="005D12B5"/>
    <w:rsid w:val="005F4BD8"/>
    <w:rsid w:val="00642392"/>
    <w:rsid w:val="0071635A"/>
    <w:rsid w:val="00722762"/>
    <w:rsid w:val="007C75AF"/>
    <w:rsid w:val="00836E03"/>
    <w:rsid w:val="008C3BFC"/>
    <w:rsid w:val="00906BF7"/>
    <w:rsid w:val="009465A5"/>
    <w:rsid w:val="0097388F"/>
    <w:rsid w:val="009B4BAB"/>
    <w:rsid w:val="009C088D"/>
    <w:rsid w:val="00AA0986"/>
    <w:rsid w:val="00B15B54"/>
    <w:rsid w:val="00B15CE3"/>
    <w:rsid w:val="00B60A93"/>
    <w:rsid w:val="00B77EC0"/>
    <w:rsid w:val="00BA44F4"/>
    <w:rsid w:val="00BD695B"/>
    <w:rsid w:val="00BE6AD9"/>
    <w:rsid w:val="00C33719"/>
    <w:rsid w:val="00CC3DB9"/>
    <w:rsid w:val="00CF2AD3"/>
    <w:rsid w:val="00CF78F3"/>
    <w:rsid w:val="00D63153"/>
    <w:rsid w:val="00E33571"/>
    <w:rsid w:val="00E81B6C"/>
    <w:rsid w:val="00ED1F7C"/>
    <w:rsid w:val="00F17F02"/>
    <w:rsid w:val="00F8069B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C5636-A1EB-4DF4-9A6D-B21DA3BA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.uci.edu/files/nsf_biographical_sketch_template.doc" TargetMode="External"/><Relationship Id="rId13" Type="http://schemas.openxmlformats.org/officeDocument/2006/relationships/hyperlink" Target="http://engineering.uci.edu/files/nsf_current_pending_support_templat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ineering.uci.edu/files/nsf_facilities_template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ineering.uci.edu/files/nsf_budget_justification_templa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ineering.uci.edu/files/nsf_data_management_plan_template.docx" TargetMode="External"/><Relationship Id="rId10" Type="http://schemas.openxmlformats.org/officeDocument/2006/relationships/hyperlink" Target="http://engineering.uci.edu/files/budget_template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gineering.uci.edu/files/nsf_collaborators_other_affiliations_template.xlsx" TargetMode="External"/><Relationship Id="rId14" Type="http://schemas.openxmlformats.org/officeDocument/2006/relationships/hyperlink" Target="http://engineering.uci.edu/files/nsf_postdoctoral_research_mentoring_plan_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0B21-C2B4-469D-90AB-AA75BA2C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Henry Samueli School of Engineering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Le</dc:creator>
  <cp:keywords/>
  <dc:description/>
  <cp:lastModifiedBy>Katherine Saldana Diaz</cp:lastModifiedBy>
  <cp:revision>2</cp:revision>
  <dcterms:created xsi:type="dcterms:W3CDTF">2019-05-10T20:35:00Z</dcterms:created>
  <dcterms:modified xsi:type="dcterms:W3CDTF">2019-05-10T20:35:00Z</dcterms:modified>
</cp:coreProperties>
</file>