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501"/>
        <w:tblW w:w="10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9"/>
        <w:gridCol w:w="1678"/>
        <w:gridCol w:w="7220"/>
      </w:tblGrid>
      <w:tr w:rsidR="005F4BD8" w:rsidRPr="00D63153" w14:paraId="706ED1FE" w14:textId="77777777" w:rsidTr="005F4BD8">
        <w:trPr>
          <w:trHeight w:val="441"/>
          <w:tblHeader/>
        </w:trPr>
        <w:tc>
          <w:tcPr>
            <w:tcW w:w="10727" w:type="dxa"/>
            <w:gridSpan w:val="3"/>
            <w:tcBorders>
              <w:top w:val="nil"/>
              <w:left w:val="nil"/>
              <w:bottom w:val="double" w:sz="4" w:space="0" w:color="auto"/>
              <w:right w:val="nil"/>
            </w:tcBorders>
            <w:vAlign w:val="center"/>
          </w:tcPr>
          <w:p w14:paraId="6387D572" w14:textId="036CFF90" w:rsidR="00471630" w:rsidRDefault="005F4BD8" w:rsidP="005F4BD8">
            <w:pPr>
              <w:rPr>
                <w:b/>
                <w:i/>
                <w:sz w:val="22"/>
                <w:szCs w:val="22"/>
              </w:rPr>
            </w:pPr>
            <w:r w:rsidRPr="004E04D3">
              <w:rPr>
                <w:i/>
                <w:sz w:val="22"/>
                <w:szCs w:val="22"/>
              </w:rPr>
              <w:t xml:space="preserve">This </w:t>
            </w:r>
            <w:r w:rsidR="00722762">
              <w:rPr>
                <w:i/>
                <w:sz w:val="22"/>
                <w:szCs w:val="22"/>
              </w:rPr>
              <w:t xml:space="preserve">proposal </w:t>
            </w:r>
            <w:r w:rsidRPr="004E04D3">
              <w:rPr>
                <w:i/>
                <w:sz w:val="22"/>
                <w:szCs w:val="22"/>
              </w:rPr>
              <w:t>ch</w:t>
            </w:r>
            <w:r>
              <w:rPr>
                <w:i/>
                <w:sz w:val="22"/>
                <w:szCs w:val="22"/>
              </w:rPr>
              <w:t>ecklist is designed for the standard NSF</w:t>
            </w:r>
            <w:r w:rsidRPr="004E04D3">
              <w:rPr>
                <w:i/>
                <w:sz w:val="22"/>
                <w:szCs w:val="22"/>
              </w:rPr>
              <w:t xml:space="preserve"> proposal and is a project</w:t>
            </w:r>
            <w:r>
              <w:rPr>
                <w:i/>
                <w:sz w:val="22"/>
                <w:szCs w:val="22"/>
              </w:rPr>
              <w:t xml:space="preserve"> management tool to help the PI</w:t>
            </w:r>
            <w:r w:rsidRPr="004E04D3">
              <w:rPr>
                <w:i/>
                <w:sz w:val="22"/>
                <w:szCs w:val="22"/>
              </w:rPr>
              <w:t xml:space="preserve"> </w:t>
            </w:r>
            <w:r>
              <w:rPr>
                <w:i/>
                <w:sz w:val="22"/>
                <w:szCs w:val="22"/>
              </w:rPr>
              <w:t xml:space="preserve">with </w:t>
            </w:r>
            <w:r w:rsidRPr="004E04D3">
              <w:rPr>
                <w:i/>
                <w:sz w:val="22"/>
                <w:szCs w:val="22"/>
              </w:rPr>
              <w:t xml:space="preserve">the </w:t>
            </w:r>
            <w:r>
              <w:rPr>
                <w:i/>
                <w:sz w:val="22"/>
                <w:szCs w:val="22"/>
              </w:rPr>
              <w:t>typical required elements of a</w:t>
            </w:r>
            <w:r w:rsidR="00E73B69">
              <w:rPr>
                <w:i/>
                <w:sz w:val="22"/>
                <w:szCs w:val="22"/>
              </w:rPr>
              <w:t>n</w:t>
            </w:r>
            <w:r>
              <w:rPr>
                <w:i/>
                <w:sz w:val="22"/>
                <w:szCs w:val="22"/>
              </w:rPr>
              <w:t xml:space="preserve"> NSF</w:t>
            </w:r>
            <w:r w:rsidRPr="004E04D3">
              <w:rPr>
                <w:i/>
                <w:sz w:val="22"/>
                <w:szCs w:val="22"/>
              </w:rPr>
              <w:t xml:space="preserve"> propos</w:t>
            </w:r>
            <w:r w:rsidR="00DA57AE">
              <w:rPr>
                <w:i/>
                <w:sz w:val="22"/>
                <w:szCs w:val="22"/>
              </w:rPr>
              <w:t>a</w:t>
            </w:r>
            <w:r w:rsidRPr="004E04D3">
              <w:rPr>
                <w:i/>
                <w:sz w:val="22"/>
                <w:szCs w:val="22"/>
              </w:rPr>
              <w:t>l</w:t>
            </w:r>
            <w:r w:rsidR="00DA57AE">
              <w:rPr>
                <w:i/>
                <w:sz w:val="22"/>
                <w:szCs w:val="22"/>
              </w:rPr>
              <w:t xml:space="preserve"> submitted through Research.gov and Fastlane</w:t>
            </w:r>
            <w:r w:rsidRPr="004E04D3">
              <w:rPr>
                <w:i/>
                <w:sz w:val="22"/>
                <w:szCs w:val="22"/>
              </w:rPr>
              <w:t>.</w:t>
            </w:r>
            <w:r w:rsidR="00DA57AE">
              <w:rPr>
                <w:i/>
                <w:sz w:val="22"/>
                <w:szCs w:val="22"/>
              </w:rPr>
              <w:t xml:space="preserve"> Please note that </w:t>
            </w:r>
            <w:r w:rsidR="00DA57AE">
              <w:t xml:space="preserve"> </w:t>
            </w:r>
            <w:r w:rsidR="00DA57AE" w:rsidRPr="00DA57AE">
              <w:rPr>
                <w:i/>
                <w:sz w:val="22"/>
                <w:szCs w:val="22"/>
              </w:rPr>
              <w:t>Research.gov is a preferred system for NSF submissions since it has additional capabilities to check for formatting errors</w:t>
            </w:r>
            <w:r w:rsidR="00DA57AE">
              <w:rPr>
                <w:i/>
                <w:sz w:val="22"/>
                <w:szCs w:val="22"/>
              </w:rPr>
              <w:t>, and</w:t>
            </w:r>
            <w:r w:rsidR="00DA57AE" w:rsidRPr="00DA57AE">
              <w:rPr>
                <w:i/>
                <w:sz w:val="22"/>
                <w:szCs w:val="22"/>
              </w:rPr>
              <w:t xml:space="preserve"> will eventually replace FastLane </w:t>
            </w:r>
            <w:r w:rsidRPr="004E04D3">
              <w:rPr>
                <w:i/>
                <w:sz w:val="22"/>
                <w:szCs w:val="22"/>
              </w:rPr>
              <w:t xml:space="preserve"> </w:t>
            </w:r>
            <w:r w:rsidRPr="004F24E1">
              <w:rPr>
                <w:b/>
                <w:i/>
                <w:sz w:val="22"/>
                <w:szCs w:val="22"/>
              </w:rPr>
              <w:t xml:space="preserve">The PI is ultimately responsible to adhere to all required components of a solicitation for proposal submission.  </w:t>
            </w:r>
          </w:p>
          <w:p w14:paraId="6D146CCC" w14:textId="77777777" w:rsidR="00471630" w:rsidRDefault="00471630" w:rsidP="005F4BD8">
            <w:pPr>
              <w:rPr>
                <w:b/>
                <w:i/>
                <w:sz w:val="22"/>
                <w:szCs w:val="22"/>
              </w:rPr>
            </w:pPr>
          </w:p>
          <w:p w14:paraId="439ECE03" w14:textId="0B665F43" w:rsidR="00471630" w:rsidRDefault="005F4BD8" w:rsidP="005F4BD8">
            <w:pPr>
              <w:rPr>
                <w:i/>
                <w:sz w:val="22"/>
                <w:szCs w:val="22"/>
              </w:rPr>
            </w:pPr>
            <w:r w:rsidRPr="009B4BAB">
              <w:rPr>
                <w:i/>
                <w:sz w:val="22"/>
                <w:szCs w:val="22"/>
              </w:rPr>
              <w:t>The checklist is based on the NSF general guidelines</w:t>
            </w:r>
            <w:r w:rsidR="00E73B69">
              <w:rPr>
                <w:i/>
                <w:sz w:val="22"/>
                <w:szCs w:val="22"/>
              </w:rPr>
              <w:t xml:space="preserve"> – </w:t>
            </w:r>
            <w:hyperlink r:id="rId8" w:history="1">
              <w:r w:rsidR="00E73B69" w:rsidRPr="001C067E">
                <w:rPr>
                  <w:rStyle w:val="Hyperlink"/>
                  <w:i/>
                  <w:sz w:val="22"/>
                  <w:szCs w:val="22"/>
                </w:rPr>
                <w:t>Proposal and Award Polic</w:t>
              </w:r>
              <w:r w:rsidR="000F0067" w:rsidRPr="001C067E">
                <w:rPr>
                  <w:rStyle w:val="Hyperlink"/>
                  <w:i/>
                  <w:sz w:val="22"/>
                  <w:szCs w:val="22"/>
                </w:rPr>
                <w:t>i</w:t>
              </w:r>
              <w:r w:rsidR="00E73B69" w:rsidRPr="001C067E">
                <w:rPr>
                  <w:rStyle w:val="Hyperlink"/>
                  <w:i/>
                  <w:sz w:val="22"/>
                  <w:szCs w:val="22"/>
                </w:rPr>
                <w:t>es and Procedures Guide (PAPPG)</w:t>
              </w:r>
            </w:hyperlink>
            <w:r w:rsidR="00E73B69">
              <w:rPr>
                <w:i/>
                <w:sz w:val="22"/>
                <w:szCs w:val="22"/>
              </w:rPr>
              <w:t xml:space="preserve"> –</w:t>
            </w:r>
            <w:r w:rsidRPr="009B4BAB">
              <w:rPr>
                <w:i/>
                <w:sz w:val="22"/>
                <w:szCs w:val="22"/>
              </w:rPr>
              <w:t xml:space="preserve"> and the specific program announcement should be consulted for anything t</w:t>
            </w:r>
            <w:r>
              <w:rPr>
                <w:i/>
                <w:sz w:val="22"/>
                <w:szCs w:val="22"/>
              </w:rPr>
              <w:t>hat would supersede this</w:t>
            </w:r>
            <w:r w:rsidRPr="009B4BAB">
              <w:rPr>
                <w:i/>
                <w:sz w:val="22"/>
                <w:szCs w:val="22"/>
              </w:rPr>
              <w:t xml:space="preserve"> information. </w:t>
            </w:r>
            <w:r>
              <w:rPr>
                <w:i/>
                <w:sz w:val="22"/>
                <w:szCs w:val="22"/>
              </w:rPr>
              <w:t xml:space="preserve">For questions, please contact your TEC pre-award specialist.  </w:t>
            </w:r>
          </w:p>
          <w:p w14:paraId="3E522554" w14:textId="77777777" w:rsidR="00B60A93" w:rsidRPr="005F4BD8" w:rsidRDefault="00B60A93" w:rsidP="005F4BD8">
            <w:pPr>
              <w:rPr>
                <w:i/>
                <w:sz w:val="22"/>
                <w:szCs w:val="22"/>
              </w:rPr>
            </w:pPr>
          </w:p>
        </w:tc>
      </w:tr>
      <w:tr w:rsidR="004E04D3" w:rsidRPr="00D63153" w14:paraId="07DFDA3E" w14:textId="77777777" w:rsidTr="00B60A93">
        <w:trPr>
          <w:trHeight w:val="162"/>
          <w:tblHeader/>
        </w:trPr>
        <w:tc>
          <w:tcPr>
            <w:tcW w:w="1829" w:type="dxa"/>
            <w:tcBorders>
              <w:top w:val="double" w:sz="4" w:space="0" w:color="auto"/>
              <w:left w:val="double" w:sz="4" w:space="0" w:color="auto"/>
              <w:bottom w:val="double" w:sz="4" w:space="0" w:color="auto"/>
              <w:right w:val="double" w:sz="4" w:space="0" w:color="auto"/>
            </w:tcBorders>
            <w:vAlign w:val="center"/>
          </w:tcPr>
          <w:p w14:paraId="667AEC3D" w14:textId="77777777" w:rsidR="004E04D3" w:rsidRPr="00D63153" w:rsidRDefault="004E04D3" w:rsidP="004E04D3">
            <w:pPr>
              <w:jc w:val="center"/>
              <w:rPr>
                <w:b/>
                <w:smallCaps/>
                <w:sz w:val="22"/>
                <w:szCs w:val="22"/>
              </w:rPr>
            </w:pPr>
            <w:r w:rsidRPr="00D63153">
              <w:rPr>
                <w:b/>
                <w:smallCaps/>
                <w:sz w:val="22"/>
                <w:szCs w:val="22"/>
              </w:rPr>
              <w:t>Components of Proposal</w:t>
            </w:r>
          </w:p>
        </w:tc>
        <w:tc>
          <w:tcPr>
            <w:tcW w:w="1678" w:type="dxa"/>
            <w:tcBorders>
              <w:top w:val="double" w:sz="4" w:space="0" w:color="auto"/>
              <w:left w:val="double" w:sz="4" w:space="0" w:color="auto"/>
              <w:bottom w:val="double" w:sz="4" w:space="0" w:color="auto"/>
              <w:right w:val="double" w:sz="4" w:space="0" w:color="auto"/>
            </w:tcBorders>
            <w:vAlign w:val="center"/>
          </w:tcPr>
          <w:p w14:paraId="14C5E0D1" w14:textId="77777777" w:rsidR="004E04D3" w:rsidRPr="00D63153" w:rsidRDefault="004E04D3" w:rsidP="004E04D3">
            <w:pPr>
              <w:jc w:val="center"/>
              <w:rPr>
                <w:b/>
                <w:smallCaps/>
                <w:sz w:val="22"/>
                <w:szCs w:val="22"/>
              </w:rPr>
            </w:pPr>
            <w:r w:rsidRPr="00D63153">
              <w:rPr>
                <w:b/>
                <w:smallCaps/>
                <w:sz w:val="22"/>
                <w:szCs w:val="22"/>
              </w:rPr>
              <w:t>Elements to Complete</w:t>
            </w:r>
          </w:p>
        </w:tc>
        <w:tc>
          <w:tcPr>
            <w:tcW w:w="7220" w:type="dxa"/>
            <w:tcBorders>
              <w:top w:val="double" w:sz="4" w:space="0" w:color="auto"/>
              <w:left w:val="double" w:sz="4" w:space="0" w:color="auto"/>
              <w:bottom w:val="double" w:sz="4" w:space="0" w:color="auto"/>
              <w:right w:val="double" w:sz="4" w:space="0" w:color="auto"/>
            </w:tcBorders>
            <w:vAlign w:val="center"/>
          </w:tcPr>
          <w:p w14:paraId="064E60AF" w14:textId="77777777" w:rsidR="004E04D3" w:rsidRPr="00D63153" w:rsidRDefault="004E04D3" w:rsidP="004E04D3">
            <w:pPr>
              <w:jc w:val="center"/>
              <w:rPr>
                <w:b/>
                <w:smallCaps/>
                <w:sz w:val="22"/>
                <w:szCs w:val="22"/>
              </w:rPr>
            </w:pPr>
            <w:r w:rsidRPr="00D63153">
              <w:rPr>
                <w:b/>
                <w:smallCaps/>
                <w:sz w:val="22"/>
                <w:szCs w:val="22"/>
              </w:rPr>
              <w:t>Notes</w:t>
            </w:r>
          </w:p>
        </w:tc>
      </w:tr>
      <w:tr w:rsidR="004E04D3" w:rsidRPr="00D63153" w14:paraId="083F0242" w14:textId="77777777" w:rsidTr="00CF78F3">
        <w:trPr>
          <w:trHeight w:val="233"/>
        </w:trPr>
        <w:tc>
          <w:tcPr>
            <w:tcW w:w="1829" w:type="dxa"/>
            <w:tcBorders>
              <w:top w:val="double" w:sz="4" w:space="0" w:color="auto"/>
              <w:left w:val="double" w:sz="4" w:space="0" w:color="auto"/>
              <w:bottom w:val="single" w:sz="4" w:space="0" w:color="auto"/>
              <w:right w:val="double" w:sz="4" w:space="0" w:color="auto"/>
            </w:tcBorders>
            <w:vAlign w:val="center"/>
          </w:tcPr>
          <w:p w14:paraId="31C426A2" w14:textId="77777777" w:rsidR="004E04D3" w:rsidRPr="00D63153" w:rsidRDefault="004E04D3" w:rsidP="004E04D3">
            <w:pPr>
              <w:rPr>
                <w:b/>
                <w:sz w:val="22"/>
                <w:szCs w:val="22"/>
              </w:rPr>
            </w:pPr>
            <w:r w:rsidRPr="00D63153">
              <w:rPr>
                <w:b/>
                <w:sz w:val="22"/>
                <w:szCs w:val="22"/>
              </w:rPr>
              <w:t>Cover Sheet</w:t>
            </w:r>
          </w:p>
        </w:tc>
        <w:tc>
          <w:tcPr>
            <w:tcW w:w="1678" w:type="dxa"/>
            <w:tcBorders>
              <w:top w:val="double" w:sz="4" w:space="0" w:color="auto"/>
              <w:left w:val="double" w:sz="4" w:space="0" w:color="auto"/>
              <w:bottom w:val="single" w:sz="4" w:space="0" w:color="auto"/>
              <w:right w:val="double" w:sz="4" w:space="0" w:color="auto"/>
            </w:tcBorders>
            <w:vAlign w:val="center"/>
          </w:tcPr>
          <w:p w14:paraId="4D0AF1D6" w14:textId="0794D7AF" w:rsidR="004E04D3" w:rsidRPr="00D63153" w:rsidRDefault="004E04D3" w:rsidP="004E04D3">
            <w:pPr>
              <w:rPr>
                <w:sz w:val="22"/>
                <w:szCs w:val="22"/>
              </w:rPr>
            </w:pPr>
            <w:r w:rsidRPr="00D63153">
              <w:rPr>
                <w:sz w:val="22"/>
                <w:szCs w:val="22"/>
              </w:rPr>
              <w:t xml:space="preserve">Fillable form </w:t>
            </w:r>
          </w:p>
        </w:tc>
        <w:tc>
          <w:tcPr>
            <w:tcW w:w="7220" w:type="dxa"/>
            <w:tcBorders>
              <w:top w:val="double" w:sz="4" w:space="0" w:color="auto"/>
              <w:left w:val="double" w:sz="4" w:space="0" w:color="auto"/>
              <w:bottom w:val="single" w:sz="4" w:space="0" w:color="auto"/>
              <w:right w:val="double" w:sz="4" w:space="0" w:color="auto"/>
            </w:tcBorders>
            <w:vAlign w:val="center"/>
          </w:tcPr>
          <w:p w14:paraId="37EC888B" w14:textId="77777777" w:rsidR="004E04D3" w:rsidRPr="00D63153" w:rsidRDefault="004E04D3" w:rsidP="004E04D3">
            <w:pPr>
              <w:rPr>
                <w:sz w:val="22"/>
                <w:szCs w:val="22"/>
              </w:rPr>
            </w:pPr>
          </w:p>
        </w:tc>
      </w:tr>
      <w:tr w:rsidR="004E04D3" w:rsidRPr="00D63153" w14:paraId="53338DE3" w14:textId="77777777" w:rsidTr="002E04EF">
        <w:trPr>
          <w:trHeight w:val="92"/>
        </w:trPr>
        <w:tc>
          <w:tcPr>
            <w:tcW w:w="1829" w:type="dxa"/>
            <w:tcBorders>
              <w:top w:val="single" w:sz="4" w:space="0" w:color="auto"/>
              <w:left w:val="double" w:sz="4" w:space="0" w:color="auto"/>
              <w:bottom w:val="single" w:sz="4" w:space="0" w:color="auto"/>
              <w:right w:val="double" w:sz="4" w:space="0" w:color="auto"/>
            </w:tcBorders>
            <w:vAlign w:val="center"/>
          </w:tcPr>
          <w:p w14:paraId="74465592" w14:textId="77777777" w:rsidR="004E04D3" w:rsidRPr="00D63153" w:rsidRDefault="004E04D3" w:rsidP="004E04D3">
            <w:pPr>
              <w:rPr>
                <w:b/>
                <w:sz w:val="22"/>
                <w:szCs w:val="22"/>
              </w:rPr>
            </w:pPr>
            <w:r w:rsidRPr="00D63153">
              <w:rPr>
                <w:b/>
                <w:sz w:val="22"/>
                <w:szCs w:val="22"/>
              </w:rPr>
              <w:t>Project Summary</w:t>
            </w:r>
          </w:p>
        </w:tc>
        <w:tc>
          <w:tcPr>
            <w:tcW w:w="1678" w:type="dxa"/>
            <w:tcBorders>
              <w:top w:val="single" w:sz="4" w:space="0" w:color="auto"/>
              <w:left w:val="double" w:sz="4" w:space="0" w:color="auto"/>
              <w:bottom w:val="single" w:sz="4" w:space="0" w:color="auto"/>
              <w:right w:val="double" w:sz="4" w:space="0" w:color="auto"/>
            </w:tcBorders>
            <w:vAlign w:val="center"/>
          </w:tcPr>
          <w:p w14:paraId="494DB9B3" w14:textId="45B03ACD" w:rsidR="004E04D3" w:rsidRPr="00D63153" w:rsidRDefault="00DA57AE" w:rsidP="004E04D3">
            <w:pPr>
              <w:rPr>
                <w:sz w:val="22"/>
                <w:szCs w:val="22"/>
              </w:rPr>
            </w:pPr>
            <w:r>
              <w:rPr>
                <w:sz w:val="22"/>
                <w:szCs w:val="22"/>
              </w:rPr>
              <w:t>Text box (Fastlane); PDF (Research.gov)</w:t>
            </w:r>
          </w:p>
        </w:tc>
        <w:tc>
          <w:tcPr>
            <w:tcW w:w="7220" w:type="dxa"/>
            <w:tcBorders>
              <w:top w:val="single" w:sz="4" w:space="0" w:color="auto"/>
              <w:left w:val="double" w:sz="4" w:space="0" w:color="auto"/>
              <w:bottom w:val="single" w:sz="4" w:space="0" w:color="auto"/>
              <w:right w:val="double" w:sz="4" w:space="0" w:color="auto"/>
            </w:tcBorders>
            <w:vAlign w:val="center"/>
          </w:tcPr>
          <w:p w14:paraId="0BD0AB54" w14:textId="6B029DCB" w:rsidR="00DA57AE" w:rsidRDefault="00BD695B" w:rsidP="00BA1C2D">
            <w:pPr>
              <w:spacing w:before="120" w:after="120"/>
              <w:rPr>
                <w:sz w:val="22"/>
                <w:szCs w:val="22"/>
              </w:rPr>
            </w:pPr>
            <w:r>
              <w:rPr>
                <w:sz w:val="22"/>
                <w:szCs w:val="22"/>
              </w:rPr>
              <w:t>L</w:t>
            </w:r>
            <w:r w:rsidR="004E04D3" w:rsidRPr="00D63153">
              <w:rPr>
                <w:sz w:val="22"/>
                <w:szCs w:val="22"/>
              </w:rPr>
              <w:t>imited to 1 page</w:t>
            </w:r>
            <w:r w:rsidR="00E73B69">
              <w:rPr>
                <w:sz w:val="22"/>
                <w:szCs w:val="22"/>
              </w:rPr>
              <w:t xml:space="preserve"> </w:t>
            </w:r>
            <w:r w:rsidR="002E04EF">
              <w:rPr>
                <w:sz w:val="22"/>
                <w:szCs w:val="22"/>
              </w:rPr>
              <w:t>with no special characters, and has the following</w:t>
            </w:r>
            <w:r w:rsidR="00E73B69">
              <w:rPr>
                <w:sz w:val="22"/>
                <w:szCs w:val="22"/>
              </w:rPr>
              <w:t xml:space="preserve"> three sections: (1) </w:t>
            </w:r>
            <w:r w:rsidR="00E73B69" w:rsidRPr="00E73B69">
              <w:rPr>
                <w:sz w:val="22"/>
                <w:szCs w:val="22"/>
              </w:rPr>
              <w:t xml:space="preserve">overview, </w:t>
            </w:r>
            <w:r w:rsidR="00E73B69">
              <w:rPr>
                <w:sz w:val="22"/>
                <w:szCs w:val="22"/>
              </w:rPr>
              <w:t xml:space="preserve">(2) </w:t>
            </w:r>
            <w:r w:rsidR="00E73B69" w:rsidRPr="00E73B69">
              <w:rPr>
                <w:sz w:val="22"/>
                <w:szCs w:val="22"/>
              </w:rPr>
              <w:t xml:space="preserve">a statement on the intellectual merit of the proposed activity, and </w:t>
            </w:r>
            <w:r w:rsidR="00E73B69">
              <w:rPr>
                <w:sz w:val="22"/>
                <w:szCs w:val="22"/>
              </w:rPr>
              <w:t xml:space="preserve">(3) </w:t>
            </w:r>
            <w:r w:rsidR="00E73B69" w:rsidRPr="00E73B69">
              <w:rPr>
                <w:sz w:val="22"/>
                <w:szCs w:val="22"/>
              </w:rPr>
              <w:t>a statement on the broader impacts of the proposed activity</w:t>
            </w:r>
            <w:r w:rsidR="004B21B6">
              <w:rPr>
                <w:sz w:val="22"/>
                <w:szCs w:val="22"/>
              </w:rPr>
              <w:t xml:space="preserve">. </w:t>
            </w:r>
            <w:r w:rsidR="00DA57AE">
              <w:t xml:space="preserve"> </w:t>
            </w:r>
            <w:r w:rsidR="00DA57AE" w:rsidRPr="00DA57AE">
              <w:rPr>
                <w:sz w:val="22"/>
                <w:szCs w:val="22"/>
              </w:rPr>
              <w:t>The Project Summary should be informative to other persons working in the same or related fields, and, insofar as possible, understandable to a broad audience within the scientific domain. It should not be an abstract of the proposal.</w:t>
            </w:r>
          </w:p>
          <w:p w14:paraId="2EA24CC1" w14:textId="77777777" w:rsidR="002E04EF" w:rsidRDefault="00DA57AE" w:rsidP="00BA1C2D">
            <w:pPr>
              <w:spacing w:before="120" w:after="120"/>
              <w:rPr>
                <w:sz w:val="22"/>
                <w:szCs w:val="22"/>
              </w:rPr>
            </w:pPr>
            <w:r w:rsidRPr="00DA57AE">
              <w:rPr>
                <w:i/>
                <w:iCs/>
                <w:sz w:val="22"/>
                <w:szCs w:val="22"/>
              </w:rPr>
              <w:t>Fastlane</w:t>
            </w:r>
            <w:r>
              <w:rPr>
                <w:sz w:val="22"/>
                <w:szCs w:val="22"/>
              </w:rPr>
              <w:t xml:space="preserve">: </w:t>
            </w:r>
            <w:r w:rsidR="004E04D3" w:rsidRPr="00D63153">
              <w:rPr>
                <w:sz w:val="22"/>
                <w:szCs w:val="22"/>
              </w:rPr>
              <w:t>If special characters</w:t>
            </w:r>
            <w:r w:rsidR="004B21B6">
              <w:rPr>
                <w:sz w:val="22"/>
                <w:szCs w:val="22"/>
              </w:rPr>
              <w:t xml:space="preserve"> are required</w:t>
            </w:r>
            <w:r w:rsidR="004E04D3" w:rsidRPr="00D63153">
              <w:rPr>
                <w:sz w:val="22"/>
                <w:szCs w:val="22"/>
              </w:rPr>
              <w:t>, upload as a supplementary document.</w:t>
            </w:r>
            <w:r w:rsidR="00BB2BD6">
              <w:rPr>
                <w:sz w:val="22"/>
                <w:szCs w:val="22"/>
              </w:rPr>
              <w:t xml:space="preserve"> </w:t>
            </w:r>
            <w:r w:rsidR="00BB2BD6" w:rsidRPr="00BB2BD6">
              <w:rPr>
                <w:i/>
                <w:iCs/>
                <w:sz w:val="22"/>
                <w:szCs w:val="22"/>
              </w:rPr>
              <w:t>Note:</w:t>
            </w:r>
            <w:r w:rsidR="00BB2BD6">
              <w:rPr>
                <w:sz w:val="22"/>
                <w:szCs w:val="22"/>
              </w:rPr>
              <w:t xml:space="preserve"> Converts copied and pasted text of some punctuations to “?” – please double check.</w:t>
            </w:r>
          </w:p>
          <w:p w14:paraId="45D9E503" w14:textId="149D665C" w:rsidR="00DA57AE" w:rsidRPr="00D63153" w:rsidRDefault="00DA57AE" w:rsidP="00BA1C2D">
            <w:pPr>
              <w:spacing w:before="120" w:after="120"/>
              <w:rPr>
                <w:sz w:val="22"/>
                <w:szCs w:val="22"/>
              </w:rPr>
            </w:pPr>
            <w:r w:rsidRPr="00DA57AE">
              <w:rPr>
                <w:i/>
                <w:iCs/>
                <w:sz w:val="22"/>
                <w:szCs w:val="22"/>
              </w:rPr>
              <w:t>Research.gov</w:t>
            </w:r>
            <w:r>
              <w:rPr>
                <w:sz w:val="22"/>
                <w:szCs w:val="22"/>
              </w:rPr>
              <w:t xml:space="preserve">: Upload as PDF. </w:t>
            </w:r>
            <w:r w:rsidRPr="00DA57AE">
              <w:rPr>
                <w:sz w:val="22"/>
                <w:szCs w:val="22"/>
              </w:rPr>
              <w:t>Maximum file size is 10 MB.</w:t>
            </w:r>
          </w:p>
        </w:tc>
      </w:tr>
      <w:tr w:rsidR="004E04D3" w:rsidRPr="00D63153" w14:paraId="4DA1D157" w14:textId="77777777" w:rsidTr="00CF78F3">
        <w:trPr>
          <w:trHeight w:val="445"/>
        </w:trPr>
        <w:tc>
          <w:tcPr>
            <w:tcW w:w="1829" w:type="dxa"/>
            <w:tcBorders>
              <w:top w:val="single" w:sz="4" w:space="0" w:color="auto"/>
              <w:left w:val="double" w:sz="4" w:space="0" w:color="auto"/>
              <w:bottom w:val="single" w:sz="4" w:space="0" w:color="auto"/>
              <w:right w:val="double" w:sz="4" w:space="0" w:color="auto"/>
            </w:tcBorders>
            <w:vAlign w:val="center"/>
          </w:tcPr>
          <w:p w14:paraId="7BD72995" w14:textId="77777777" w:rsidR="004E04D3" w:rsidRPr="00D63153" w:rsidRDefault="004E04D3" w:rsidP="004E04D3">
            <w:pPr>
              <w:rPr>
                <w:b/>
                <w:sz w:val="22"/>
                <w:szCs w:val="22"/>
              </w:rPr>
            </w:pPr>
            <w:r w:rsidRPr="00D63153">
              <w:rPr>
                <w:b/>
                <w:sz w:val="22"/>
                <w:szCs w:val="22"/>
              </w:rPr>
              <w:t>Project Description</w:t>
            </w:r>
          </w:p>
        </w:tc>
        <w:tc>
          <w:tcPr>
            <w:tcW w:w="1678" w:type="dxa"/>
            <w:tcBorders>
              <w:top w:val="single" w:sz="4" w:space="0" w:color="auto"/>
              <w:left w:val="double" w:sz="4" w:space="0" w:color="auto"/>
              <w:bottom w:val="single" w:sz="4" w:space="0" w:color="auto"/>
              <w:right w:val="double" w:sz="4" w:space="0" w:color="auto"/>
            </w:tcBorders>
            <w:vAlign w:val="center"/>
          </w:tcPr>
          <w:p w14:paraId="08633D75" w14:textId="25A58D59" w:rsidR="004E04D3" w:rsidRPr="00D63153" w:rsidRDefault="004E04D3" w:rsidP="004E04D3">
            <w:pPr>
              <w:rPr>
                <w:sz w:val="22"/>
                <w:szCs w:val="22"/>
              </w:rPr>
            </w:pPr>
          </w:p>
        </w:tc>
        <w:tc>
          <w:tcPr>
            <w:tcW w:w="7220" w:type="dxa"/>
            <w:tcBorders>
              <w:top w:val="single" w:sz="4" w:space="0" w:color="auto"/>
              <w:left w:val="double" w:sz="4" w:space="0" w:color="auto"/>
              <w:bottom w:val="single" w:sz="4" w:space="0" w:color="auto"/>
              <w:right w:val="double" w:sz="4" w:space="0" w:color="auto"/>
            </w:tcBorders>
            <w:vAlign w:val="center"/>
          </w:tcPr>
          <w:p w14:paraId="53AE61CC" w14:textId="77777777" w:rsidR="004E04D3" w:rsidRDefault="00BD695B" w:rsidP="00BA1C2D">
            <w:pPr>
              <w:spacing w:before="120" w:after="120"/>
              <w:rPr>
                <w:sz w:val="22"/>
                <w:szCs w:val="22"/>
              </w:rPr>
            </w:pPr>
            <w:r>
              <w:rPr>
                <w:sz w:val="22"/>
                <w:szCs w:val="22"/>
              </w:rPr>
              <w:t>L</w:t>
            </w:r>
            <w:r w:rsidR="004E04D3" w:rsidRPr="00D63153">
              <w:rPr>
                <w:sz w:val="22"/>
                <w:szCs w:val="22"/>
              </w:rPr>
              <w:t>imited to 15 pages with figures</w:t>
            </w:r>
            <w:r w:rsidR="002E04EF">
              <w:rPr>
                <w:sz w:val="22"/>
                <w:szCs w:val="22"/>
              </w:rPr>
              <w:t xml:space="preserve">. </w:t>
            </w:r>
          </w:p>
          <w:p w14:paraId="63EAC040" w14:textId="3E45714B" w:rsidR="002E04EF" w:rsidRDefault="002E04EF" w:rsidP="00BA1C2D">
            <w:pPr>
              <w:pStyle w:val="ListParagraph"/>
              <w:numPr>
                <w:ilvl w:val="0"/>
                <w:numId w:val="3"/>
              </w:numPr>
              <w:spacing w:before="120" w:after="120"/>
              <w:rPr>
                <w:sz w:val="22"/>
                <w:szCs w:val="22"/>
              </w:rPr>
            </w:pPr>
            <w:r w:rsidRPr="002E04EF">
              <w:rPr>
                <w:i/>
                <w:iCs/>
                <w:sz w:val="22"/>
                <w:szCs w:val="22"/>
              </w:rPr>
              <w:t>Required:</w:t>
            </w:r>
            <w:r w:rsidRPr="002E04EF">
              <w:rPr>
                <w:sz w:val="22"/>
                <w:szCs w:val="22"/>
              </w:rPr>
              <w:t xml:space="preserve"> Results from Prior NSF Support</w:t>
            </w:r>
            <w:r>
              <w:rPr>
                <w:sz w:val="22"/>
                <w:szCs w:val="22"/>
              </w:rPr>
              <w:t xml:space="preserve"> section</w:t>
            </w:r>
            <w:r w:rsidRPr="002E04EF">
              <w:rPr>
                <w:sz w:val="22"/>
                <w:szCs w:val="22"/>
              </w:rPr>
              <w:t xml:space="preserve"> for the PI and Co-PIs</w:t>
            </w:r>
            <w:r>
              <w:rPr>
                <w:sz w:val="22"/>
                <w:szCs w:val="22"/>
              </w:rPr>
              <w:t xml:space="preserve">, with only </w:t>
            </w:r>
            <w:r w:rsidR="00AD6C3D" w:rsidRPr="00980966">
              <w:rPr>
                <w:sz w:val="22"/>
                <w:szCs w:val="22"/>
              </w:rPr>
              <w:t xml:space="preserve">one </w:t>
            </w:r>
            <w:r w:rsidRPr="00980966">
              <w:rPr>
                <w:sz w:val="22"/>
                <w:szCs w:val="22"/>
              </w:rPr>
              <w:t>a</w:t>
            </w:r>
            <w:r>
              <w:rPr>
                <w:sz w:val="22"/>
                <w:szCs w:val="22"/>
              </w:rPr>
              <w:t>ward for each.</w:t>
            </w:r>
            <w:r w:rsidR="001F28D7">
              <w:rPr>
                <w:sz w:val="22"/>
                <w:szCs w:val="22"/>
              </w:rPr>
              <w:t xml:space="preserve"> </w:t>
            </w:r>
            <w:hyperlink r:id="rId9" w:anchor="IIC2diii" w:history="1">
              <w:r w:rsidR="001F28D7" w:rsidRPr="001F28D7">
                <w:rPr>
                  <w:rStyle w:val="Hyperlink"/>
                  <w:i/>
                  <w:iCs/>
                  <w:sz w:val="22"/>
                  <w:szCs w:val="22"/>
                </w:rPr>
                <w:t>NSF Guidelines</w:t>
              </w:r>
            </w:hyperlink>
          </w:p>
          <w:p w14:paraId="4A84AFD3" w14:textId="1A6BD53D" w:rsidR="002E04EF" w:rsidRDefault="002E04EF" w:rsidP="00BA1C2D">
            <w:pPr>
              <w:pStyle w:val="ListParagraph"/>
              <w:numPr>
                <w:ilvl w:val="0"/>
                <w:numId w:val="3"/>
              </w:numPr>
              <w:spacing w:before="120" w:after="120"/>
              <w:rPr>
                <w:sz w:val="22"/>
                <w:szCs w:val="22"/>
              </w:rPr>
            </w:pPr>
            <w:r>
              <w:rPr>
                <w:i/>
                <w:iCs/>
                <w:sz w:val="22"/>
                <w:szCs w:val="22"/>
              </w:rPr>
              <w:t>Required:</w:t>
            </w:r>
            <w:r>
              <w:rPr>
                <w:sz w:val="22"/>
                <w:szCs w:val="22"/>
              </w:rPr>
              <w:t xml:space="preserve"> </w:t>
            </w:r>
            <w:r w:rsidR="009B395F">
              <w:t>M</w:t>
            </w:r>
            <w:r w:rsidR="009B395F" w:rsidRPr="009B395F">
              <w:rPr>
                <w:sz w:val="22"/>
                <w:szCs w:val="22"/>
              </w:rPr>
              <w:t xml:space="preserve">ust contain, as a separate section within the narrative, a section labeled </w:t>
            </w:r>
            <w:r w:rsidR="009B395F">
              <w:rPr>
                <w:sz w:val="22"/>
                <w:szCs w:val="22"/>
              </w:rPr>
              <w:t>“</w:t>
            </w:r>
            <w:r w:rsidR="009B395F" w:rsidRPr="009B395F">
              <w:rPr>
                <w:sz w:val="22"/>
                <w:szCs w:val="22"/>
              </w:rPr>
              <w:t>Broader Impacts</w:t>
            </w:r>
            <w:r w:rsidR="009B395F">
              <w:rPr>
                <w:sz w:val="22"/>
                <w:szCs w:val="22"/>
              </w:rPr>
              <w:t>”</w:t>
            </w:r>
            <w:r w:rsidR="001F28D7">
              <w:rPr>
                <w:sz w:val="22"/>
                <w:szCs w:val="22"/>
              </w:rPr>
              <w:t xml:space="preserve"> </w:t>
            </w:r>
            <w:hyperlink r:id="rId10" w:anchor="IIC2d" w:history="1">
              <w:r w:rsidR="001F28D7" w:rsidRPr="001F28D7">
                <w:rPr>
                  <w:rStyle w:val="Hyperlink"/>
                  <w:i/>
                  <w:iCs/>
                  <w:sz w:val="22"/>
                  <w:szCs w:val="22"/>
                </w:rPr>
                <w:t>NSF Guidelines</w:t>
              </w:r>
            </w:hyperlink>
          </w:p>
          <w:p w14:paraId="0714331A" w14:textId="77777777" w:rsidR="002E04EF" w:rsidRDefault="00FE2E54" w:rsidP="00BA1C2D">
            <w:pPr>
              <w:pStyle w:val="ListParagraph"/>
              <w:numPr>
                <w:ilvl w:val="0"/>
                <w:numId w:val="3"/>
              </w:numPr>
              <w:spacing w:before="120" w:after="120"/>
              <w:rPr>
                <w:sz w:val="22"/>
                <w:szCs w:val="22"/>
              </w:rPr>
            </w:pPr>
            <w:r>
              <w:rPr>
                <w:i/>
                <w:iCs/>
                <w:sz w:val="22"/>
                <w:szCs w:val="22"/>
              </w:rPr>
              <w:t>Not allowed:</w:t>
            </w:r>
            <w:r>
              <w:rPr>
                <w:sz w:val="22"/>
                <w:szCs w:val="22"/>
              </w:rPr>
              <w:t xml:space="preserve"> </w:t>
            </w:r>
            <w:r w:rsidRPr="00FE2E54">
              <w:rPr>
                <w:sz w:val="22"/>
                <w:szCs w:val="22"/>
              </w:rPr>
              <w:t>Uniform Resource Locators (URLs)</w:t>
            </w:r>
          </w:p>
          <w:p w14:paraId="62395C96" w14:textId="15A021B2" w:rsidR="001F104F" w:rsidRPr="001F104F" w:rsidRDefault="001F104F" w:rsidP="001F104F">
            <w:pPr>
              <w:spacing w:before="120" w:after="120"/>
              <w:rPr>
                <w:sz w:val="22"/>
                <w:szCs w:val="22"/>
              </w:rPr>
            </w:pPr>
            <w:r w:rsidRPr="001F104F">
              <w:rPr>
                <w:i/>
                <w:iCs/>
                <w:sz w:val="22"/>
                <w:szCs w:val="22"/>
              </w:rPr>
              <w:t>Research.gov:</w:t>
            </w:r>
            <w:r>
              <w:rPr>
                <w:sz w:val="22"/>
                <w:szCs w:val="22"/>
              </w:rPr>
              <w:t xml:space="preserve"> Upload as PDF. </w:t>
            </w:r>
            <w:r w:rsidRPr="00DA57AE">
              <w:rPr>
                <w:sz w:val="22"/>
                <w:szCs w:val="22"/>
              </w:rPr>
              <w:t>Maximum file size is 10 MB.</w:t>
            </w:r>
          </w:p>
        </w:tc>
      </w:tr>
      <w:tr w:rsidR="004E04D3" w:rsidRPr="00D63153" w14:paraId="23837FDB" w14:textId="77777777" w:rsidTr="00CF78F3">
        <w:trPr>
          <w:trHeight w:val="308"/>
        </w:trPr>
        <w:tc>
          <w:tcPr>
            <w:tcW w:w="1829" w:type="dxa"/>
            <w:tcBorders>
              <w:top w:val="single" w:sz="4" w:space="0" w:color="auto"/>
              <w:left w:val="double" w:sz="4" w:space="0" w:color="auto"/>
              <w:bottom w:val="single" w:sz="4" w:space="0" w:color="auto"/>
              <w:right w:val="double" w:sz="4" w:space="0" w:color="auto"/>
            </w:tcBorders>
            <w:vAlign w:val="center"/>
          </w:tcPr>
          <w:p w14:paraId="53E8D131" w14:textId="77777777" w:rsidR="004E04D3" w:rsidRPr="00D63153" w:rsidRDefault="004E04D3" w:rsidP="004E04D3">
            <w:pPr>
              <w:rPr>
                <w:b/>
                <w:sz w:val="22"/>
                <w:szCs w:val="22"/>
              </w:rPr>
            </w:pPr>
            <w:r w:rsidRPr="00D63153">
              <w:rPr>
                <w:b/>
                <w:sz w:val="22"/>
                <w:szCs w:val="22"/>
              </w:rPr>
              <w:t>References Cited</w:t>
            </w:r>
          </w:p>
        </w:tc>
        <w:tc>
          <w:tcPr>
            <w:tcW w:w="1678" w:type="dxa"/>
            <w:tcBorders>
              <w:top w:val="single" w:sz="4" w:space="0" w:color="auto"/>
              <w:left w:val="double" w:sz="4" w:space="0" w:color="auto"/>
              <w:bottom w:val="single" w:sz="4" w:space="0" w:color="auto"/>
              <w:right w:val="double" w:sz="4" w:space="0" w:color="auto"/>
            </w:tcBorders>
            <w:vAlign w:val="center"/>
          </w:tcPr>
          <w:p w14:paraId="25AE35CB" w14:textId="77777777" w:rsidR="004E04D3" w:rsidRPr="00D63153" w:rsidRDefault="004E04D3" w:rsidP="004E04D3">
            <w:pPr>
              <w:rPr>
                <w:sz w:val="22"/>
                <w:szCs w:val="22"/>
              </w:rPr>
            </w:pPr>
          </w:p>
        </w:tc>
        <w:tc>
          <w:tcPr>
            <w:tcW w:w="7220" w:type="dxa"/>
            <w:tcBorders>
              <w:top w:val="single" w:sz="4" w:space="0" w:color="auto"/>
              <w:left w:val="double" w:sz="4" w:space="0" w:color="auto"/>
              <w:bottom w:val="single" w:sz="4" w:space="0" w:color="auto"/>
              <w:right w:val="double" w:sz="4" w:space="0" w:color="auto"/>
            </w:tcBorders>
            <w:vAlign w:val="center"/>
          </w:tcPr>
          <w:p w14:paraId="4205AD5A" w14:textId="77777777" w:rsidR="004E04D3" w:rsidRDefault="004E04D3" w:rsidP="00F458E5">
            <w:pPr>
              <w:spacing w:before="120" w:after="120"/>
              <w:rPr>
                <w:sz w:val="22"/>
                <w:szCs w:val="22"/>
              </w:rPr>
            </w:pPr>
            <w:r w:rsidRPr="00D63153">
              <w:rPr>
                <w:sz w:val="22"/>
                <w:szCs w:val="22"/>
              </w:rPr>
              <w:t>No page limit</w:t>
            </w:r>
            <w:r w:rsidR="00F11225">
              <w:rPr>
                <w:sz w:val="22"/>
                <w:szCs w:val="22"/>
              </w:rPr>
              <w:t>. “</w:t>
            </w:r>
            <w:r w:rsidR="00F11225" w:rsidRPr="00F11225">
              <w:rPr>
                <w:sz w:val="22"/>
                <w:szCs w:val="22"/>
              </w:rPr>
              <w:t>Each reference must include the names of all authors (in the same sequence in which they appear in the publication), the article and journal title, book title, volume number, page numbers, and year of publication.</w:t>
            </w:r>
            <w:r w:rsidR="00F11225">
              <w:rPr>
                <w:sz w:val="22"/>
                <w:szCs w:val="22"/>
              </w:rPr>
              <w:t>”</w:t>
            </w:r>
          </w:p>
          <w:p w14:paraId="23D6426E" w14:textId="77777777" w:rsidR="00F11225" w:rsidRDefault="00F11225" w:rsidP="00F458E5">
            <w:pPr>
              <w:pStyle w:val="ListParagraph"/>
              <w:numPr>
                <w:ilvl w:val="0"/>
                <w:numId w:val="4"/>
              </w:numPr>
              <w:spacing w:before="120" w:after="120"/>
              <w:rPr>
                <w:sz w:val="22"/>
                <w:szCs w:val="22"/>
              </w:rPr>
            </w:pPr>
            <w:r w:rsidRPr="00F11225">
              <w:rPr>
                <w:i/>
                <w:iCs/>
                <w:sz w:val="22"/>
                <w:szCs w:val="22"/>
              </w:rPr>
              <w:t>Not allowed:</w:t>
            </w:r>
            <w:r>
              <w:rPr>
                <w:sz w:val="22"/>
                <w:szCs w:val="22"/>
              </w:rPr>
              <w:t xml:space="preserve"> et al. in author list</w:t>
            </w:r>
            <w:r w:rsidR="000831BD">
              <w:rPr>
                <w:sz w:val="22"/>
                <w:szCs w:val="22"/>
              </w:rPr>
              <w:t xml:space="preserve"> </w:t>
            </w:r>
            <w:r w:rsidR="000831BD" w:rsidRPr="000831BD">
              <w:rPr>
                <w:sz w:val="22"/>
                <w:szCs w:val="22"/>
              </w:rPr>
              <w:t>(except for large consortia papers)</w:t>
            </w:r>
          </w:p>
          <w:p w14:paraId="2752834A" w14:textId="3AED73D0" w:rsidR="000831BD" w:rsidRPr="000831BD" w:rsidRDefault="000831BD" w:rsidP="000831BD">
            <w:pPr>
              <w:spacing w:before="120" w:after="120"/>
              <w:rPr>
                <w:sz w:val="22"/>
                <w:szCs w:val="22"/>
              </w:rPr>
            </w:pPr>
            <w:r w:rsidRPr="001F104F">
              <w:rPr>
                <w:i/>
                <w:iCs/>
                <w:sz w:val="22"/>
                <w:szCs w:val="22"/>
              </w:rPr>
              <w:t>Research.gov:</w:t>
            </w:r>
            <w:r>
              <w:rPr>
                <w:sz w:val="22"/>
                <w:szCs w:val="22"/>
              </w:rPr>
              <w:t xml:space="preserve"> Upload as PDF. </w:t>
            </w:r>
            <w:r w:rsidRPr="00DA57AE">
              <w:rPr>
                <w:sz w:val="22"/>
                <w:szCs w:val="22"/>
              </w:rPr>
              <w:t>Maximum file size is 10 MB.</w:t>
            </w:r>
          </w:p>
        </w:tc>
      </w:tr>
      <w:tr w:rsidR="004E04D3" w:rsidRPr="00D63153" w14:paraId="7DF9360F" w14:textId="77777777" w:rsidTr="00CF78F3">
        <w:trPr>
          <w:trHeight w:val="630"/>
        </w:trPr>
        <w:tc>
          <w:tcPr>
            <w:tcW w:w="1829" w:type="dxa"/>
            <w:tcBorders>
              <w:top w:val="single" w:sz="4" w:space="0" w:color="auto"/>
              <w:left w:val="double" w:sz="4" w:space="0" w:color="auto"/>
              <w:bottom w:val="single" w:sz="4" w:space="0" w:color="auto"/>
              <w:right w:val="double" w:sz="4" w:space="0" w:color="auto"/>
            </w:tcBorders>
            <w:vAlign w:val="center"/>
          </w:tcPr>
          <w:p w14:paraId="06CCC376" w14:textId="77777777" w:rsidR="004E04D3" w:rsidRPr="00D63153" w:rsidRDefault="004E04D3" w:rsidP="004E04D3">
            <w:pPr>
              <w:rPr>
                <w:b/>
                <w:sz w:val="22"/>
                <w:szCs w:val="22"/>
              </w:rPr>
            </w:pPr>
            <w:r w:rsidRPr="00D63153">
              <w:rPr>
                <w:b/>
                <w:sz w:val="22"/>
                <w:szCs w:val="22"/>
              </w:rPr>
              <w:t>Biographical Sketches</w:t>
            </w:r>
          </w:p>
        </w:tc>
        <w:tc>
          <w:tcPr>
            <w:tcW w:w="1678" w:type="dxa"/>
            <w:tcBorders>
              <w:top w:val="single" w:sz="4" w:space="0" w:color="auto"/>
              <w:left w:val="double" w:sz="4" w:space="0" w:color="auto"/>
              <w:bottom w:val="single" w:sz="4" w:space="0" w:color="auto"/>
              <w:right w:val="double" w:sz="4" w:space="0" w:color="auto"/>
            </w:tcBorders>
            <w:vAlign w:val="center"/>
          </w:tcPr>
          <w:p w14:paraId="7873439B" w14:textId="671996BC" w:rsidR="004E04D3" w:rsidRPr="00980966" w:rsidRDefault="00B413C2" w:rsidP="004E04D3">
            <w:pPr>
              <w:rPr>
                <w:sz w:val="22"/>
                <w:szCs w:val="22"/>
              </w:rPr>
            </w:pPr>
            <w:hyperlink r:id="rId11" w:history="1">
              <w:r w:rsidR="001C067E" w:rsidRPr="001C067E">
                <w:rPr>
                  <w:rStyle w:val="Hyperlink"/>
                  <w:sz w:val="22"/>
                  <w:szCs w:val="22"/>
                </w:rPr>
                <w:t>NSF-Approved Formats</w:t>
              </w:r>
            </w:hyperlink>
          </w:p>
        </w:tc>
        <w:tc>
          <w:tcPr>
            <w:tcW w:w="7220" w:type="dxa"/>
            <w:tcBorders>
              <w:top w:val="single" w:sz="4" w:space="0" w:color="auto"/>
              <w:left w:val="double" w:sz="4" w:space="0" w:color="auto"/>
              <w:bottom w:val="single" w:sz="4" w:space="0" w:color="auto"/>
              <w:right w:val="double" w:sz="4" w:space="0" w:color="auto"/>
            </w:tcBorders>
            <w:vAlign w:val="center"/>
          </w:tcPr>
          <w:p w14:paraId="78F584EB" w14:textId="0CB110E4" w:rsidR="004E04D3" w:rsidRPr="00D63153" w:rsidRDefault="00810AEE" w:rsidP="001F28D7">
            <w:pPr>
              <w:spacing w:before="120" w:after="120"/>
              <w:rPr>
                <w:sz w:val="22"/>
                <w:szCs w:val="22"/>
              </w:rPr>
            </w:pPr>
            <w:r>
              <w:rPr>
                <w:sz w:val="22"/>
                <w:szCs w:val="22"/>
              </w:rPr>
              <w:t>Limited to 2 pages.</w:t>
            </w:r>
            <w:r w:rsidR="001F28D7">
              <w:rPr>
                <w:sz w:val="22"/>
                <w:szCs w:val="22"/>
              </w:rPr>
              <w:t xml:space="preserve"> </w:t>
            </w:r>
            <w:r w:rsidR="00F458E5" w:rsidRPr="00F458E5">
              <w:rPr>
                <w:sz w:val="22"/>
                <w:szCs w:val="22"/>
              </w:rPr>
              <w:t>Biographical Sketches are required for PI, co-PIs, and Senior Personnel.</w:t>
            </w:r>
            <w:r w:rsidR="00F458E5">
              <w:rPr>
                <w:sz w:val="22"/>
                <w:szCs w:val="22"/>
              </w:rPr>
              <w:t xml:space="preserve"> </w:t>
            </w:r>
            <w:r w:rsidR="00245E16" w:rsidRPr="00245E16">
              <w:rPr>
                <w:sz w:val="22"/>
                <w:szCs w:val="22"/>
              </w:rPr>
              <w:t>Your file must include the following 4 section headings: Professional Preparation, Appointments, Products (or, as applicable, Publications), and Synergistic Activities.</w:t>
            </w:r>
            <w:r w:rsidR="00736B01">
              <w:rPr>
                <w:sz w:val="22"/>
                <w:szCs w:val="22"/>
              </w:rPr>
              <w:t xml:space="preserve"> </w:t>
            </w:r>
            <w:r w:rsidR="00736B01" w:rsidRPr="00736B01">
              <w:rPr>
                <w:sz w:val="22"/>
                <w:szCs w:val="22"/>
              </w:rPr>
              <w:t>Synergistic Activities should be specific and must not include multiple examples to further describe the activity.</w:t>
            </w:r>
            <w:r w:rsidR="00245E16" w:rsidRPr="00245E16">
              <w:rPr>
                <w:sz w:val="22"/>
                <w:szCs w:val="22"/>
              </w:rPr>
              <w:t xml:space="preserve"> Do not submit any personal information in the biographical sketch. Collaborators and Other Affiliations should not be</w:t>
            </w:r>
            <w:r w:rsidR="00736B01">
              <w:rPr>
                <w:sz w:val="22"/>
                <w:szCs w:val="22"/>
              </w:rPr>
              <w:t xml:space="preserve"> included</w:t>
            </w:r>
            <w:r w:rsidR="001C067E">
              <w:rPr>
                <w:sz w:val="22"/>
                <w:szCs w:val="22"/>
              </w:rPr>
              <w:t xml:space="preserve">. </w:t>
            </w:r>
            <w:r w:rsidR="004E04D3" w:rsidRPr="00D63153">
              <w:rPr>
                <w:sz w:val="22"/>
                <w:szCs w:val="22"/>
              </w:rPr>
              <w:t>Please list appointments and positions in reverse chronological order</w:t>
            </w:r>
            <w:r>
              <w:rPr>
                <w:sz w:val="22"/>
                <w:szCs w:val="22"/>
              </w:rPr>
              <w:t xml:space="preserve"> and include DOIs in publications</w:t>
            </w:r>
            <w:r w:rsidR="00AF3E7B">
              <w:rPr>
                <w:sz w:val="22"/>
                <w:szCs w:val="22"/>
              </w:rPr>
              <w:t>.</w:t>
            </w:r>
            <w:r w:rsidR="001F28D7">
              <w:rPr>
                <w:sz w:val="22"/>
                <w:szCs w:val="22"/>
              </w:rPr>
              <w:t xml:space="preserve"> </w:t>
            </w:r>
            <w:hyperlink r:id="rId12" w:anchor="IIC2d" w:history="1">
              <w:r w:rsidR="001F28D7" w:rsidRPr="001F28D7">
                <w:rPr>
                  <w:rStyle w:val="Hyperlink"/>
                  <w:i/>
                  <w:iCs/>
                  <w:sz w:val="22"/>
                  <w:szCs w:val="22"/>
                </w:rPr>
                <w:t>NSF Guidelines</w:t>
              </w:r>
            </w:hyperlink>
          </w:p>
        </w:tc>
      </w:tr>
      <w:tr w:rsidR="004E04D3" w:rsidRPr="00D63153" w14:paraId="4EB18876" w14:textId="77777777" w:rsidTr="00CF78F3">
        <w:trPr>
          <w:trHeight w:val="630"/>
        </w:trPr>
        <w:tc>
          <w:tcPr>
            <w:tcW w:w="1829" w:type="dxa"/>
            <w:tcBorders>
              <w:top w:val="single" w:sz="4" w:space="0" w:color="auto"/>
              <w:left w:val="double" w:sz="4" w:space="0" w:color="auto"/>
              <w:bottom w:val="single" w:sz="4" w:space="0" w:color="auto"/>
              <w:right w:val="double" w:sz="4" w:space="0" w:color="auto"/>
            </w:tcBorders>
            <w:vAlign w:val="center"/>
          </w:tcPr>
          <w:p w14:paraId="5C9BE60B" w14:textId="77777777" w:rsidR="004E04D3" w:rsidRPr="00D63153" w:rsidRDefault="004E04D3" w:rsidP="004E04D3">
            <w:pPr>
              <w:rPr>
                <w:b/>
                <w:sz w:val="22"/>
                <w:szCs w:val="22"/>
              </w:rPr>
            </w:pPr>
            <w:r w:rsidRPr="00D63153">
              <w:rPr>
                <w:b/>
                <w:sz w:val="22"/>
                <w:szCs w:val="22"/>
              </w:rPr>
              <w:lastRenderedPageBreak/>
              <w:t>Collaborators and Other Affiliations</w:t>
            </w:r>
          </w:p>
        </w:tc>
        <w:tc>
          <w:tcPr>
            <w:tcW w:w="1678" w:type="dxa"/>
            <w:tcBorders>
              <w:top w:val="single" w:sz="4" w:space="0" w:color="auto"/>
              <w:left w:val="double" w:sz="4" w:space="0" w:color="auto"/>
              <w:bottom w:val="single" w:sz="4" w:space="0" w:color="auto"/>
              <w:right w:val="double" w:sz="4" w:space="0" w:color="auto"/>
            </w:tcBorders>
            <w:vAlign w:val="center"/>
          </w:tcPr>
          <w:p w14:paraId="63D512EE" w14:textId="10EFFB91" w:rsidR="004E04D3" w:rsidRPr="00980966" w:rsidRDefault="00B413C2" w:rsidP="004E04D3">
            <w:pPr>
              <w:rPr>
                <w:sz w:val="22"/>
                <w:szCs w:val="22"/>
              </w:rPr>
            </w:pPr>
            <w:hyperlink r:id="rId13" w:history="1">
              <w:r w:rsidR="001C067E" w:rsidRPr="000A659B">
                <w:rPr>
                  <w:rStyle w:val="Hyperlink"/>
                  <w:sz w:val="22"/>
                  <w:szCs w:val="22"/>
                </w:rPr>
                <w:t>NSF-Approved Template</w:t>
              </w:r>
            </w:hyperlink>
          </w:p>
        </w:tc>
        <w:tc>
          <w:tcPr>
            <w:tcW w:w="7220" w:type="dxa"/>
            <w:tcBorders>
              <w:top w:val="single" w:sz="4" w:space="0" w:color="auto"/>
              <w:left w:val="double" w:sz="4" w:space="0" w:color="auto"/>
              <w:bottom w:val="single" w:sz="4" w:space="0" w:color="auto"/>
              <w:right w:val="double" w:sz="4" w:space="0" w:color="auto"/>
            </w:tcBorders>
            <w:vAlign w:val="center"/>
          </w:tcPr>
          <w:p w14:paraId="004413A0" w14:textId="45521745" w:rsidR="004E04D3" w:rsidRPr="00D63153" w:rsidRDefault="004E04D3" w:rsidP="004E04D3">
            <w:pPr>
              <w:rPr>
                <w:sz w:val="22"/>
                <w:szCs w:val="22"/>
              </w:rPr>
            </w:pPr>
            <w:r w:rsidRPr="00D63153">
              <w:rPr>
                <w:sz w:val="22"/>
                <w:szCs w:val="22"/>
              </w:rPr>
              <w:t>Excel form for upload in Fastlane</w:t>
            </w:r>
            <w:r w:rsidR="00245E16">
              <w:rPr>
                <w:sz w:val="22"/>
                <w:szCs w:val="22"/>
              </w:rPr>
              <w:t xml:space="preserve"> and Research.gov</w:t>
            </w:r>
            <w:r w:rsidRPr="00D63153">
              <w:rPr>
                <w:sz w:val="22"/>
                <w:szCs w:val="22"/>
              </w:rPr>
              <w:t>.</w:t>
            </w:r>
            <w:r w:rsidR="00AF1589">
              <w:rPr>
                <w:sz w:val="22"/>
                <w:szCs w:val="22"/>
              </w:rPr>
              <w:t xml:space="preserve"> </w:t>
            </w:r>
            <w:hyperlink r:id="rId14" w:anchor="IIC1e" w:history="1">
              <w:r w:rsidR="000A659B" w:rsidRPr="000A659B">
                <w:rPr>
                  <w:rStyle w:val="Hyperlink"/>
                  <w:i/>
                  <w:iCs/>
                </w:rPr>
                <w:t>NSF Guidelines.</w:t>
              </w:r>
            </w:hyperlink>
          </w:p>
        </w:tc>
      </w:tr>
      <w:tr w:rsidR="004E04D3" w:rsidRPr="00D63153" w14:paraId="255FB7A8" w14:textId="77777777" w:rsidTr="00CF78F3">
        <w:trPr>
          <w:trHeight w:val="388"/>
        </w:trPr>
        <w:tc>
          <w:tcPr>
            <w:tcW w:w="1829" w:type="dxa"/>
            <w:tcBorders>
              <w:top w:val="single" w:sz="4" w:space="0" w:color="auto"/>
              <w:left w:val="double" w:sz="4" w:space="0" w:color="auto"/>
              <w:bottom w:val="single" w:sz="4" w:space="0" w:color="auto"/>
              <w:right w:val="double" w:sz="4" w:space="0" w:color="auto"/>
            </w:tcBorders>
            <w:vAlign w:val="center"/>
          </w:tcPr>
          <w:p w14:paraId="0BCCFE93" w14:textId="77777777" w:rsidR="004E04D3" w:rsidRPr="00D63153" w:rsidRDefault="004E04D3" w:rsidP="004E04D3">
            <w:pPr>
              <w:rPr>
                <w:b/>
                <w:sz w:val="22"/>
                <w:szCs w:val="22"/>
              </w:rPr>
            </w:pPr>
            <w:r w:rsidRPr="00D63153">
              <w:rPr>
                <w:b/>
                <w:sz w:val="22"/>
                <w:szCs w:val="22"/>
              </w:rPr>
              <w:t>Budget</w:t>
            </w:r>
          </w:p>
        </w:tc>
        <w:tc>
          <w:tcPr>
            <w:tcW w:w="1678" w:type="dxa"/>
            <w:tcBorders>
              <w:top w:val="single" w:sz="4" w:space="0" w:color="auto"/>
              <w:left w:val="double" w:sz="4" w:space="0" w:color="auto"/>
              <w:bottom w:val="single" w:sz="4" w:space="0" w:color="auto"/>
              <w:right w:val="double" w:sz="4" w:space="0" w:color="auto"/>
            </w:tcBorders>
            <w:vAlign w:val="center"/>
          </w:tcPr>
          <w:p w14:paraId="524EF7E3" w14:textId="2EC188E1" w:rsidR="004E04D3" w:rsidRPr="00980966" w:rsidRDefault="00980966" w:rsidP="004E04D3">
            <w:pPr>
              <w:rPr>
                <w:sz w:val="22"/>
                <w:szCs w:val="22"/>
              </w:rPr>
            </w:pPr>
            <w:r w:rsidRPr="00980966">
              <w:rPr>
                <w:sz w:val="22"/>
                <w:szCs w:val="22"/>
              </w:rPr>
              <w:t>TEC-provided Template Available</w:t>
            </w:r>
          </w:p>
        </w:tc>
        <w:tc>
          <w:tcPr>
            <w:tcW w:w="7220" w:type="dxa"/>
            <w:tcBorders>
              <w:top w:val="single" w:sz="4" w:space="0" w:color="auto"/>
              <w:left w:val="double" w:sz="4" w:space="0" w:color="auto"/>
              <w:bottom w:val="single" w:sz="4" w:space="0" w:color="auto"/>
              <w:right w:val="double" w:sz="4" w:space="0" w:color="auto"/>
            </w:tcBorders>
            <w:vAlign w:val="center"/>
          </w:tcPr>
          <w:p w14:paraId="3A8898EE" w14:textId="77777777" w:rsidR="004E04D3" w:rsidRPr="00D63153" w:rsidRDefault="004E04D3" w:rsidP="004E04D3">
            <w:pPr>
              <w:rPr>
                <w:sz w:val="22"/>
                <w:szCs w:val="22"/>
              </w:rPr>
            </w:pPr>
            <w:r w:rsidRPr="00D63153">
              <w:rPr>
                <w:sz w:val="22"/>
                <w:szCs w:val="22"/>
              </w:rPr>
              <w:t>Refer to solicitation for guidance.</w:t>
            </w:r>
          </w:p>
        </w:tc>
      </w:tr>
      <w:tr w:rsidR="004E04D3" w:rsidRPr="00D63153" w14:paraId="756BDBAE" w14:textId="77777777" w:rsidTr="00CF78F3">
        <w:trPr>
          <w:trHeight w:val="513"/>
        </w:trPr>
        <w:tc>
          <w:tcPr>
            <w:tcW w:w="1829" w:type="dxa"/>
            <w:tcBorders>
              <w:top w:val="single" w:sz="4" w:space="0" w:color="auto"/>
              <w:left w:val="double" w:sz="4" w:space="0" w:color="auto"/>
              <w:bottom w:val="single" w:sz="4" w:space="0" w:color="auto"/>
              <w:right w:val="double" w:sz="4" w:space="0" w:color="auto"/>
            </w:tcBorders>
            <w:vAlign w:val="center"/>
          </w:tcPr>
          <w:p w14:paraId="64156FA9" w14:textId="77777777" w:rsidR="004E04D3" w:rsidRPr="00D63153" w:rsidRDefault="004E04D3" w:rsidP="004E04D3">
            <w:pPr>
              <w:rPr>
                <w:b/>
                <w:sz w:val="22"/>
                <w:szCs w:val="22"/>
              </w:rPr>
            </w:pPr>
            <w:r w:rsidRPr="00D63153">
              <w:rPr>
                <w:b/>
                <w:sz w:val="22"/>
                <w:szCs w:val="22"/>
              </w:rPr>
              <w:t>Budget Justification</w:t>
            </w:r>
          </w:p>
        </w:tc>
        <w:tc>
          <w:tcPr>
            <w:tcW w:w="1678" w:type="dxa"/>
            <w:tcBorders>
              <w:top w:val="single" w:sz="4" w:space="0" w:color="auto"/>
              <w:left w:val="double" w:sz="4" w:space="0" w:color="auto"/>
              <w:bottom w:val="single" w:sz="4" w:space="0" w:color="auto"/>
              <w:right w:val="double" w:sz="4" w:space="0" w:color="auto"/>
            </w:tcBorders>
            <w:vAlign w:val="center"/>
          </w:tcPr>
          <w:p w14:paraId="2569991D" w14:textId="07B920BF" w:rsidR="004E04D3" w:rsidRPr="00D63153" w:rsidRDefault="00980966" w:rsidP="004E04D3">
            <w:pPr>
              <w:rPr>
                <w:sz w:val="22"/>
                <w:szCs w:val="22"/>
              </w:rPr>
            </w:pPr>
            <w:r w:rsidRPr="00980966">
              <w:rPr>
                <w:sz w:val="22"/>
                <w:szCs w:val="22"/>
              </w:rPr>
              <w:t>TEC-provided Template Available</w:t>
            </w:r>
          </w:p>
        </w:tc>
        <w:tc>
          <w:tcPr>
            <w:tcW w:w="7220" w:type="dxa"/>
            <w:tcBorders>
              <w:top w:val="single" w:sz="4" w:space="0" w:color="auto"/>
              <w:left w:val="double" w:sz="4" w:space="0" w:color="auto"/>
              <w:bottom w:val="single" w:sz="4" w:space="0" w:color="auto"/>
              <w:right w:val="double" w:sz="4" w:space="0" w:color="auto"/>
            </w:tcBorders>
            <w:vAlign w:val="center"/>
          </w:tcPr>
          <w:p w14:paraId="5F23A488" w14:textId="1FC93637" w:rsidR="004E04D3" w:rsidRPr="00D63153" w:rsidRDefault="00BD695B" w:rsidP="00BD695B">
            <w:pPr>
              <w:rPr>
                <w:sz w:val="22"/>
                <w:szCs w:val="22"/>
              </w:rPr>
            </w:pPr>
            <w:r>
              <w:rPr>
                <w:sz w:val="22"/>
                <w:szCs w:val="22"/>
              </w:rPr>
              <w:t>L</w:t>
            </w:r>
            <w:r w:rsidR="004E04D3" w:rsidRPr="00D63153">
              <w:rPr>
                <w:sz w:val="22"/>
                <w:szCs w:val="22"/>
              </w:rPr>
              <w:t xml:space="preserve">imited to </w:t>
            </w:r>
            <w:r w:rsidR="00AF1589">
              <w:rPr>
                <w:sz w:val="22"/>
                <w:szCs w:val="22"/>
              </w:rPr>
              <w:t>5</w:t>
            </w:r>
            <w:r w:rsidR="004E04D3" w:rsidRPr="00D63153">
              <w:rPr>
                <w:sz w:val="22"/>
                <w:szCs w:val="22"/>
              </w:rPr>
              <w:t xml:space="preserve"> pages</w:t>
            </w:r>
            <w:r w:rsidR="00AF1589">
              <w:rPr>
                <w:sz w:val="22"/>
                <w:szCs w:val="22"/>
              </w:rPr>
              <w:t>.</w:t>
            </w:r>
          </w:p>
        </w:tc>
      </w:tr>
      <w:tr w:rsidR="004E04D3" w:rsidRPr="00D63153" w14:paraId="4779E2D2" w14:textId="77777777" w:rsidTr="005F4BD8">
        <w:trPr>
          <w:trHeight w:val="425"/>
        </w:trPr>
        <w:tc>
          <w:tcPr>
            <w:tcW w:w="1829" w:type="dxa"/>
            <w:tcBorders>
              <w:top w:val="single" w:sz="4" w:space="0" w:color="auto"/>
              <w:left w:val="double" w:sz="4" w:space="0" w:color="auto"/>
              <w:right w:val="double" w:sz="4" w:space="0" w:color="auto"/>
            </w:tcBorders>
            <w:vAlign w:val="center"/>
          </w:tcPr>
          <w:p w14:paraId="45D7A017" w14:textId="77777777" w:rsidR="004E04D3" w:rsidRPr="00D63153" w:rsidRDefault="004E04D3" w:rsidP="004E04D3">
            <w:pPr>
              <w:rPr>
                <w:b/>
                <w:sz w:val="22"/>
                <w:szCs w:val="22"/>
              </w:rPr>
            </w:pPr>
            <w:r w:rsidRPr="00D63153">
              <w:rPr>
                <w:b/>
                <w:sz w:val="22"/>
                <w:szCs w:val="22"/>
              </w:rPr>
              <w:t>Facilities</w:t>
            </w:r>
            <w:r w:rsidR="00F17F02">
              <w:rPr>
                <w:b/>
                <w:sz w:val="22"/>
                <w:szCs w:val="22"/>
              </w:rPr>
              <w:t>, Equipment and Other Resources</w:t>
            </w:r>
          </w:p>
        </w:tc>
        <w:tc>
          <w:tcPr>
            <w:tcW w:w="1678" w:type="dxa"/>
            <w:tcBorders>
              <w:top w:val="single" w:sz="4" w:space="0" w:color="auto"/>
              <w:left w:val="double" w:sz="4" w:space="0" w:color="auto"/>
              <w:right w:val="double" w:sz="4" w:space="0" w:color="auto"/>
            </w:tcBorders>
            <w:vAlign w:val="center"/>
          </w:tcPr>
          <w:p w14:paraId="7C25722F" w14:textId="3B36B8DA" w:rsidR="004E04D3" w:rsidRPr="00D63153" w:rsidRDefault="00980966" w:rsidP="004E04D3">
            <w:pPr>
              <w:rPr>
                <w:sz w:val="22"/>
                <w:szCs w:val="22"/>
              </w:rPr>
            </w:pPr>
            <w:r w:rsidRPr="00980966">
              <w:rPr>
                <w:sz w:val="22"/>
                <w:szCs w:val="22"/>
              </w:rPr>
              <w:t>TEC-provided Template Available</w:t>
            </w:r>
          </w:p>
        </w:tc>
        <w:tc>
          <w:tcPr>
            <w:tcW w:w="7220" w:type="dxa"/>
            <w:tcBorders>
              <w:top w:val="single" w:sz="4" w:space="0" w:color="auto"/>
              <w:left w:val="double" w:sz="4" w:space="0" w:color="auto"/>
              <w:right w:val="double" w:sz="4" w:space="0" w:color="auto"/>
            </w:tcBorders>
            <w:vAlign w:val="center"/>
          </w:tcPr>
          <w:p w14:paraId="0C84388B" w14:textId="5D83E2D4" w:rsidR="0071635A" w:rsidRPr="00D63153" w:rsidRDefault="00FA34A9" w:rsidP="00FA34A9">
            <w:pPr>
              <w:spacing w:before="120" w:after="120"/>
              <w:rPr>
                <w:sz w:val="22"/>
                <w:szCs w:val="22"/>
              </w:rPr>
            </w:pPr>
            <w:r>
              <w:rPr>
                <w:sz w:val="22"/>
                <w:szCs w:val="22"/>
              </w:rPr>
              <w:t xml:space="preserve">Include </w:t>
            </w:r>
            <w:r w:rsidRPr="00FA34A9">
              <w:rPr>
                <w:sz w:val="22"/>
                <w:szCs w:val="22"/>
              </w:rPr>
              <w:t>resources</w:t>
            </w:r>
            <w:r>
              <w:rPr>
                <w:sz w:val="22"/>
                <w:szCs w:val="22"/>
              </w:rPr>
              <w:t>, both physical and personnel, (e.g., l</w:t>
            </w:r>
            <w:r w:rsidRPr="00D63153">
              <w:rPr>
                <w:sz w:val="22"/>
                <w:szCs w:val="22"/>
              </w:rPr>
              <w:t>aboratory</w:t>
            </w:r>
            <w:r>
              <w:rPr>
                <w:sz w:val="22"/>
                <w:szCs w:val="22"/>
              </w:rPr>
              <w:t xml:space="preserve"> space, campus facilities, c</w:t>
            </w:r>
            <w:r w:rsidRPr="00D63153">
              <w:rPr>
                <w:sz w:val="22"/>
                <w:szCs w:val="22"/>
              </w:rPr>
              <w:t>omputer</w:t>
            </w:r>
            <w:r>
              <w:rPr>
                <w:sz w:val="22"/>
                <w:szCs w:val="22"/>
              </w:rPr>
              <w:t xml:space="preserve"> resources, o</w:t>
            </w:r>
            <w:r w:rsidRPr="00D63153">
              <w:rPr>
                <w:sz w:val="22"/>
                <w:szCs w:val="22"/>
              </w:rPr>
              <w:t>ffice</w:t>
            </w:r>
            <w:r>
              <w:rPr>
                <w:sz w:val="22"/>
                <w:szCs w:val="22"/>
              </w:rPr>
              <w:t xml:space="preserve"> space, m</w:t>
            </w:r>
            <w:r w:rsidRPr="00D63153">
              <w:rPr>
                <w:sz w:val="22"/>
                <w:szCs w:val="22"/>
              </w:rPr>
              <w:t xml:space="preserve">ajor </w:t>
            </w:r>
            <w:r>
              <w:rPr>
                <w:sz w:val="22"/>
                <w:szCs w:val="22"/>
              </w:rPr>
              <w:t>e</w:t>
            </w:r>
            <w:r w:rsidRPr="00D63153">
              <w:rPr>
                <w:sz w:val="22"/>
                <w:szCs w:val="22"/>
              </w:rPr>
              <w:t>quipment</w:t>
            </w:r>
            <w:r>
              <w:rPr>
                <w:sz w:val="22"/>
                <w:szCs w:val="22"/>
              </w:rPr>
              <w:t>, mentoring resources)</w:t>
            </w:r>
            <w:r w:rsidRPr="00FA34A9">
              <w:rPr>
                <w:sz w:val="22"/>
                <w:szCs w:val="22"/>
              </w:rPr>
              <w:t xml:space="preserve"> available to perform the effort proposed to satisfy both the Intellectual Merit and Broader Impacts review criteria. The description should be narrative in nature and must not include any quantifiable financial information.</w:t>
            </w:r>
            <w:r>
              <w:rPr>
                <w:sz w:val="22"/>
                <w:szCs w:val="22"/>
              </w:rPr>
              <w:t xml:space="preserve"> </w:t>
            </w:r>
            <w:r w:rsidR="0071635A">
              <w:rPr>
                <w:sz w:val="22"/>
                <w:szCs w:val="22"/>
              </w:rPr>
              <w:t>A d</w:t>
            </w:r>
            <w:r w:rsidR="0071635A" w:rsidRPr="0071635A">
              <w:rPr>
                <w:sz w:val="22"/>
                <w:szCs w:val="22"/>
              </w:rPr>
              <w:t xml:space="preserve">escription of work for </w:t>
            </w:r>
            <w:r w:rsidR="0071635A">
              <w:rPr>
                <w:sz w:val="22"/>
                <w:szCs w:val="22"/>
              </w:rPr>
              <w:t>senior personnel</w:t>
            </w:r>
            <w:r w:rsidR="0071635A" w:rsidRPr="0071635A">
              <w:rPr>
                <w:sz w:val="22"/>
                <w:szCs w:val="22"/>
              </w:rPr>
              <w:t xml:space="preserve"> </w:t>
            </w:r>
            <w:r w:rsidR="0071635A">
              <w:rPr>
                <w:sz w:val="22"/>
                <w:szCs w:val="22"/>
              </w:rPr>
              <w:t xml:space="preserve">and/or collaborators who do </w:t>
            </w:r>
            <w:r w:rsidR="0071635A" w:rsidRPr="0071635A">
              <w:rPr>
                <w:sz w:val="22"/>
                <w:szCs w:val="22"/>
              </w:rPr>
              <w:t>not request salary should be added</w:t>
            </w:r>
            <w:r w:rsidR="0071635A">
              <w:rPr>
                <w:sz w:val="22"/>
                <w:szCs w:val="22"/>
              </w:rPr>
              <w:t xml:space="preserve"> here</w:t>
            </w:r>
            <w:r w:rsidR="001F28D7">
              <w:rPr>
                <w:sz w:val="22"/>
                <w:szCs w:val="22"/>
              </w:rPr>
              <w:t xml:space="preserve">. </w:t>
            </w:r>
            <w:hyperlink r:id="rId15" w:anchor="IIC2i" w:history="1">
              <w:r w:rsidR="001F28D7" w:rsidRPr="001F28D7">
                <w:rPr>
                  <w:rStyle w:val="Hyperlink"/>
                  <w:i/>
                  <w:iCs/>
                  <w:sz w:val="22"/>
                  <w:szCs w:val="22"/>
                </w:rPr>
                <w:t>NSF Guidelines</w:t>
              </w:r>
            </w:hyperlink>
          </w:p>
        </w:tc>
      </w:tr>
      <w:tr w:rsidR="004E04D3" w:rsidRPr="00D63153" w14:paraId="53715001" w14:textId="77777777" w:rsidTr="005F4BD8">
        <w:trPr>
          <w:trHeight w:val="200"/>
        </w:trPr>
        <w:tc>
          <w:tcPr>
            <w:tcW w:w="1829" w:type="dxa"/>
            <w:tcBorders>
              <w:top w:val="single" w:sz="4" w:space="0" w:color="auto"/>
              <w:left w:val="double" w:sz="4" w:space="0" w:color="auto"/>
              <w:bottom w:val="single" w:sz="4" w:space="0" w:color="auto"/>
              <w:right w:val="double" w:sz="4" w:space="0" w:color="auto"/>
            </w:tcBorders>
            <w:vAlign w:val="center"/>
          </w:tcPr>
          <w:p w14:paraId="29FF6037" w14:textId="77777777" w:rsidR="004E04D3" w:rsidRPr="00D63153" w:rsidRDefault="004E04D3" w:rsidP="004E04D3">
            <w:pPr>
              <w:rPr>
                <w:b/>
                <w:sz w:val="22"/>
                <w:szCs w:val="22"/>
              </w:rPr>
            </w:pPr>
            <w:r w:rsidRPr="00D63153">
              <w:rPr>
                <w:b/>
                <w:sz w:val="22"/>
                <w:szCs w:val="22"/>
              </w:rPr>
              <w:t>Current &amp; Pending Support</w:t>
            </w:r>
          </w:p>
        </w:tc>
        <w:tc>
          <w:tcPr>
            <w:tcW w:w="1678" w:type="dxa"/>
            <w:tcBorders>
              <w:top w:val="single" w:sz="4" w:space="0" w:color="auto"/>
              <w:left w:val="double" w:sz="4" w:space="0" w:color="auto"/>
              <w:bottom w:val="single" w:sz="4" w:space="0" w:color="auto"/>
              <w:right w:val="double" w:sz="4" w:space="0" w:color="auto"/>
            </w:tcBorders>
            <w:vAlign w:val="center"/>
          </w:tcPr>
          <w:p w14:paraId="451AF439" w14:textId="7DD59540" w:rsidR="004E04D3" w:rsidRPr="00D63153" w:rsidRDefault="00B413C2" w:rsidP="004E04D3">
            <w:pPr>
              <w:rPr>
                <w:sz w:val="22"/>
                <w:szCs w:val="22"/>
              </w:rPr>
            </w:pPr>
            <w:hyperlink r:id="rId16" w:history="1">
              <w:r w:rsidR="001C067E" w:rsidRPr="001C067E">
                <w:rPr>
                  <w:rStyle w:val="Hyperlink"/>
                  <w:sz w:val="22"/>
                  <w:szCs w:val="22"/>
                </w:rPr>
                <w:t>NSF-Approved Formats</w:t>
              </w:r>
            </w:hyperlink>
          </w:p>
        </w:tc>
        <w:tc>
          <w:tcPr>
            <w:tcW w:w="7220" w:type="dxa"/>
            <w:tcBorders>
              <w:top w:val="single" w:sz="4" w:space="0" w:color="auto"/>
              <w:left w:val="double" w:sz="4" w:space="0" w:color="auto"/>
              <w:bottom w:val="single" w:sz="4" w:space="0" w:color="auto"/>
              <w:right w:val="double" w:sz="4" w:space="0" w:color="auto"/>
            </w:tcBorders>
            <w:vAlign w:val="center"/>
          </w:tcPr>
          <w:p w14:paraId="36180B2B" w14:textId="3C73B066" w:rsidR="004E04D3" w:rsidRPr="00D63153" w:rsidRDefault="001C067E" w:rsidP="004E04D3">
            <w:pPr>
              <w:rPr>
                <w:sz w:val="22"/>
                <w:szCs w:val="22"/>
              </w:rPr>
            </w:pPr>
            <w:r w:rsidRPr="001C067E">
              <w:rPr>
                <w:sz w:val="22"/>
                <w:szCs w:val="22"/>
              </w:rPr>
              <w:t>C&amp;P information must be provided for this project, for ongoing projects, and for any proposals currently under consideration from whatever source, irrespective of whether such support is provided through the proposing organization or is provided directly to the individual</w:t>
            </w:r>
            <w:r w:rsidR="009465A5">
              <w:rPr>
                <w:sz w:val="22"/>
                <w:szCs w:val="22"/>
              </w:rPr>
              <w:t>.</w:t>
            </w:r>
            <w:r w:rsidR="001F28D7">
              <w:rPr>
                <w:sz w:val="22"/>
                <w:szCs w:val="22"/>
              </w:rPr>
              <w:t xml:space="preserve"> </w:t>
            </w:r>
            <w:hyperlink r:id="rId17" w:anchor="IIC2h" w:history="1">
              <w:r w:rsidR="001F28D7" w:rsidRPr="001F28D7">
                <w:rPr>
                  <w:rStyle w:val="Hyperlink"/>
                  <w:i/>
                  <w:iCs/>
                  <w:sz w:val="22"/>
                  <w:szCs w:val="22"/>
                </w:rPr>
                <w:t>NSF Guidelines</w:t>
              </w:r>
            </w:hyperlink>
          </w:p>
        </w:tc>
      </w:tr>
      <w:tr w:rsidR="004E04D3" w:rsidRPr="00D63153" w14:paraId="5905D457" w14:textId="77777777" w:rsidTr="00CF78F3">
        <w:trPr>
          <w:trHeight w:val="749"/>
        </w:trPr>
        <w:tc>
          <w:tcPr>
            <w:tcW w:w="1829" w:type="dxa"/>
            <w:tcBorders>
              <w:top w:val="single" w:sz="4" w:space="0" w:color="auto"/>
              <w:left w:val="double" w:sz="4" w:space="0" w:color="auto"/>
              <w:right w:val="double" w:sz="4" w:space="0" w:color="auto"/>
            </w:tcBorders>
            <w:vAlign w:val="center"/>
          </w:tcPr>
          <w:p w14:paraId="3D1718F8" w14:textId="77777777" w:rsidR="004E04D3" w:rsidRPr="00D63153" w:rsidRDefault="004E04D3" w:rsidP="004E04D3">
            <w:pPr>
              <w:rPr>
                <w:b/>
                <w:sz w:val="22"/>
                <w:szCs w:val="22"/>
              </w:rPr>
            </w:pPr>
            <w:r w:rsidRPr="00D63153">
              <w:rPr>
                <w:b/>
                <w:sz w:val="22"/>
                <w:szCs w:val="22"/>
              </w:rPr>
              <w:t>Postdoctoral Researcher Mentoring Plan</w:t>
            </w:r>
          </w:p>
        </w:tc>
        <w:tc>
          <w:tcPr>
            <w:tcW w:w="1678" w:type="dxa"/>
            <w:tcBorders>
              <w:top w:val="single" w:sz="4" w:space="0" w:color="auto"/>
              <w:left w:val="double" w:sz="4" w:space="0" w:color="auto"/>
              <w:bottom w:val="single" w:sz="4" w:space="0" w:color="auto"/>
              <w:right w:val="double" w:sz="4" w:space="0" w:color="auto"/>
            </w:tcBorders>
            <w:vAlign w:val="center"/>
          </w:tcPr>
          <w:p w14:paraId="3A25BD6F" w14:textId="7C04FFA6" w:rsidR="004E04D3" w:rsidRPr="00D63153" w:rsidRDefault="00980966" w:rsidP="004E04D3">
            <w:pPr>
              <w:rPr>
                <w:sz w:val="22"/>
                <w:szCs w:val="22"/>
              </w:rPr>
            </w:pPr>
            <w:r w:rsidRPr="00980966">
              <w:rPr>
                <w:sz w:val="22"/>
                <w:szCs w:val="22"/>
              </w:rPr>
              <w:t>TEC-provided Template Available</w:t>
            </w:r>
          </w:p>
        </w:tc>
        <w:tc>
          <w:tcPr>
            <w:tcW w:w="7220" w:type="dxa"/>
            <w:tcBorders>
              <w:top w:val="single" w:sz="4" w:space="0" w:color="auto"/>
              <w:left w:val="double" w:sz="4" w:space="0" w:color="auto"/>
              <w:bottom w:val="single" w:sz="4" w:space="0" w:color="auto"/>
              <w:right w:val="double" w:sz="4" w:space="0" w:color="auto"/>
            </w:tcBorders>
            <w:vAlign w:val="center"/>
          </w:tcPr>
          <w:p w14:paraId="54E10EE9" w14:textId="0F1DD427" w:rsidR="004E04D3" w:rsidRPr="00D63153" w:rsidRDefault="00F17F02" w:rsidP="004E04D3">
            <w:pPr>
              <w:rPr>
                <w:sz w:val="22"/>
                <w:szCs w:val="22"/>
              </w:rPr>
            </w:pPr>
            <w:r w:rsidRPr="00070213">
              <w:rPr>
                <w:i/>
                <w:iCs/>
                <w:sz w:val="22"/>
                <w:szCs w:val="22"/>
              </w:rPr>
              <w:t>If applicable.</w:t>
            </w:r>
            <w:r>
              <w:rPr>
                <w:sz w:val="22"/>
                <w:szCs w:val="22"/>
              </w:rPr>
              <w:t xml:space="preserve"> </w:t>
            </w:r>
            <w:r w:rsidR="00810AEE">
              <w:rPr>
                <w:sz w:val="22"/>
                <w:szCs w:val="22"/>
              </w:rPr>
              <w:t xml:space="preserve">Limited to 1 page. </w:t>
            </w:r>
            <w:r w:rsidR="004E04D3" w:rsidRPr="00D63153">
              <w:rPr>
                <w:sz w:val="22"/>
                <w:szCs w:val="22"/>
              </w:rPr>
              <w:t>Required for proposals requesting funding for Postdocs.</w:t>
            </w:r>
            <w:r w:rsidR="005640CE">
              <w:rPr>
                <w:sz w:val="22"/>
                <w:szCs w:val="22"/>
              </w:rPr>
              <w:t xml:space="preserve"> </w:t>
            </w:r>
            <w:hyperlink r:id="rId18" w:anchor="mentor" w:history="1">
              <w:r w:rsidR="001F28D7" w:rsidRPr="001F28D7">
                <w:rPr>
                  <w:rStyle w:val="Hyperlink"/>
                  <w:i/>
                  <w:iCs/>
                  <w:sz w:val="22"/>
                  <w:szCs w:val="22"/>
                </w:rPr>
                <w:t>NSF Guidelines</w:t>
              </w:r>
            </w:hyperlink>
          </w:p>
        </w:tc>
      </w:tr>
      <w:tr w:rsidR="004E04D3" w:rsidRPr="00D63153" w14:paraId="36FE95AD" w14:textId="77777777" w:rsidTr="00CF78F3">
        <w:trPr>
          <w:trHeight w:val="749"/>
        </w:trPr>
        <w:tc>
          <w:tcPr>
            <w:tcW w:w="1829" w:type="dxa"/>
            <w:tcBorders>
              <w:top w:val="single" w:sz="4" w:space="0" w:color="auto"/>
              <w:left w:val="double" w:sz="4" w:space="0" w:color="auto"/>
              <w:right w:val="double" w:sz="4" w:space="0" w:color="auto"/>
            </w:tcBorders>
            <w:vAlign w:val="center"/>
          </w:tcPr>
          <w:p w14:paraId="4FAFE353" w14:textId="77777777" w:rsidR="004E04D3" w:rsidRPr="00D63153" w:rsidRDefault="004E04D3" w:rsidP="004E04D3">
            <w:pPr>
              <w:rPr>
                <w:b/>
                <w:sz w:val="22"/>
                <w:szCs w:val="22"/>
              </w:rPr>
            </w:pPr>
            <w:r w:rsidRPr="00D63153">
              <w:rPr>
                <w:b/>
                <w:sz w:val="22"/>
                <w:szCs w:val="22"/>
              </w:rPr>
              <w:t>Data Management Plan</w:t>
            </w:r>
          </w:p>
        </w:tc>
        <w:tc>
          <w:tcPr>
            <w:tcW w:w="1678" w:type="dxa"/>
            <w:tcBorders>
              <w:top w:val="single" w:sz="4" w:space="0" w:color="auto"/>
              <w:left w:val="double" w:sz="4" w:space="0" w:color="auto"/>
              <w:bottom w:val="single" w:sz="4" w:space="0" w:color="auto"/>
              <w:right w:val="double" w:sz="4" w:space="0" w:color="auto"/>
            </w:tcBorders>
            <w:vAlign w:val="center"/>
          </w:tcPr>
          <w:p w14:paraId="29B0B933" w14:textId="6532D5D3" w:rsidR="004E04D3" w:rsidRPr="00D63153" w:rsidRDefault="00980966" w:rsidP="004E04D3">
            <w:pPr>
              <w:rPr>
                <w:sz w:val="22"/>
                <w:szCs w:val="22"/>
              </w:rPr>
            </w:pPr>
            <w:r w:rsidRPr="00980966">
              <w:rPr>
                <w:sz w:val="22"/>
                <w:szCs w:val="22"/>
              </w:rPr>
              <w:t>TEC-provided Template Available</w:t>
            </w:r>
          </w:p>
        </w:tc>
        <w:tc>
          <w:tcPr>
            <w:tcW w:w="7220" w:type="dxa"/>
            <w:tcBorders>
              <w:top w:val="single" w:sz="4" w:space="0" w:color="auto"/>
              <w:left w:val="double" w:sz="4" w:space="0" w:color="auto"/>
              <w:bottom w:val="single" w:sz="4" w:space="0" w:color="auto"/>
              <w:right w:val="double" w:sz="4" w:space="0" w:color="auto"/>
            </w:tcBorders>
            <w:vAlign w:val="center"/>
          </w:tcPr>
          <w:p w14:paraId="7BBDAF64" w14:textId="310478F9" w:rsidR="004E04D3" w:rsidRPr="00D63153" w:rsidRDefault="005640CE" w:rsidP="004E04D3">
            <w:pPr>
              <w:rPr>
                <w:sz w:val="22"/>
                <w:szCs w:val="22"/>
              </w:rPr>
            </w:pPr>
            <w:r>
              <w:rPr>
                <w:sz w:val="22"/>
                <w:szCs w:val="22"/>
              </w:rPr>
              <w:t xml:space="preserve">Limited to 2 pages. </w:t>
            </w:r>
            <w:r w:rsidR="004E04D3" w:rsidRPr="00D63153">
              <w:rPr>
                <w:sz w:val="22"/>
                <w:szCs w:val="22"/>
              </w:rPr>
              <w:t>Required for all proposals.</w:t>
            </w:r>
            <w:r w:rsidR="00B80270">
              <w:rPr>
                <w:sz w:val="22"/>
                <w:szCs w:val="22"/>
              </w:rPr>
              <w:t xml:space="preserve"> </w:t>
            </w:r>
            <w:hyperlink r:id="rId19" w:anchor="dmp" w:history="1">
              <w:r w:rsidR="001F28D7" w:rsidRPr="001F28D7">
                <w:rPr>
                  <w:rStyle w:val="Hyperlink"/>
                  <w:i/>
                  <w:iCs/>
                  <w:sz w:val="22"/>
                  <w:szCs w:val="22"/>
                </w:rPr>
                <w:t>NSF Guidelines</w:t>
              </w:r>
            </w:hyperlink>
          </w:p>
        </w:tc>
      </w:tr>
      <w:tr w:rsidR="004E04D3" w:rsidRPr="00D63153" w14:paraId="09B88131" w14:textId="77777777" w:rsidTr="00070213">
        <w:trPr>
          <w:trHeight w:val="1534"/>
        </w:trPr>
        <w:tc>
          <w:tcPr>
            <w:tcW w:w="1829" w:type="dxa"/>
            <w:vMerge w:val="restart"/>
            <w:tcBorders>
              <w:top w:val="single" w:sz="4" w:space="0" w:color="auto"/>
              <w:left w:val="double" w:sz="4" w:space="0" w:color="auto"/>
              <w:right w:val="double" w:sz="4" w:space="0" w:color="auto"/>
            </w:tcBorders>
            <w:vAlign w:val="center"/>
          </w:tcPr>
          <w:p w14:paraId="5FC0DB8C" w14:textId="77777777" w:rsidR="004E04D3" w:rsidRPr="00D63153" w:rsidRDefault="00F17F02" w:rsidP="004E04D3">
            <w:pPr>
              <w:rPr>
                <w:b/>
                <w:sz w:val="22"/>
                <w:szCs w:val="22"/>
              </w:rPr>
            </w:pPr>
            <w:r>
              <w:rPr>
                <w:b/>
                <w:sz w:val="22"/>
                <w:szCs w:val="22"/>
              </w:rPr>
              <w:t xml:space="preserve">Other </w:t>
            </w:r>
            <w:r w:rsidR="004E04D3" w:rsidRPr="00D63153">
              <w:rPr>
                <w:b/>
                <w:sz w:val="22"/>
                <w:szCs w:val="22"/>
              </w:rPr>
              <w:t>Supplementary Documents</w:t>
            </w:r>
          </w:p>
        </w:tc>
        <w:tc>
          <w:tcPr>
            <w:tcW w:w="1678" w:type="dxa"/>
            <w:tcBorders>
              <w:top w:val="single" w:sz="4" w:space="0" w:color="auto"/>
              <w:left w:val="double" w:sz="4" w:space="0" w:color="auto"/>
              <w:bottom w:val="single" w:sz="4" w:space="0" w:color="auto"/>
              <w:right w:val="double" w:sz="4" w:space="0" w:color="auto"/>
            </w:tcBorders>
            <w:vAlign w:val="center"/>
          </w:tcPr>
          <w:p w14:paraId="04B37190" w14:textId="77777777" w:rsidR="004E04D3" w:rsidRPr="00D63153" w:rsidRDefault="00C33719" w:rsidP="004E04D3">
            <w:pPr>
              <w:rPr>
                <w:sz w:val="22"/>
                <w:szCs w:val="22"/>
              </w:rPr>
            </w:pPr>
            <w:r>
              <w:rPr>
                <w:sz w:val="22"/>
                <w:szCs w:val="22"/>
              </w:rPr>
              <w:t>“Other Personnel” Bio Info</w:t>
            </w:r>
          </w:p>
        </w:tc>
        <w:tc>
          <w:tcPr>
            <w:tcW w:w="7220" w:type="dxa"/>
            <w:tcBorders>
              <w:top w:val="single" w:sz="4" w:space="0" w:color="auto"/>
              <w:left w:val="double" w:sz="4" w:space="0" w:color="auto"/>
              <w:bottom w:val="single" w:sz="4" w:space="0" w:color="auto"/>
              <w:right w:val="double" w:sz="4" w:space="0" w:color="auto"/>
            </w:tcBorders>
            <w:vAlign w:val="center"/>
          </w:tcPr>
          <w:p w14:paraId="731863C5" w14:textId="1332DF0A" w:rsidR="004E04D3" w:rsidRPr="00D63153" w:rsidRDefault="00F17F02" w:rsidP="00070213">
            <w:pPr>
              <w:spacing w:before="120" w:after="120"/>
              <w:rPr>
                <w:sz w:val="22"/>
                <w:szCs w:val="22"/>
              </w:rPr>
            </w:pPr>
            <w:r w:rsidRPr="00070213">
              <w:rPr>
                <w:i/>
                <w:iCs/>
                <w:sz w:val="22"/>
                <w:szCs w:val="22"/>
              </w:rPr>
              <w:t>If applicable.</w:t>
            </w:r>
            <w:r w:rsidR="00070213">
              <w:rPr>
                <w:sz w:val="22"/>
                <w:szCs w:val="22"/>
              </w:rPr>
              <w:t xml:space="preserve"> </w:t>
            </w:r>
            <w:r w:rsidR="00070213" w:rsidRPr="00070213">
              <w:rPr>
                <w:sz w:val="22"/>
                <w:szCs w:val="22"/>
              </w:rPr>
              <w:t>For the personnel categories</w:t>
            </w:r>
            <w:r w:rsidR="00070213">
              <w:rPr>
                <w:sz w:val="22"/>
                <w:szCs w:val="22"/>
              </w:rPr>
              <w:t xml:space="preserve">: </w:t>
            </w:r>
            <w:r w:rsidR="00070213" w:rsidRPr="00070213">
              <w:rPr>
                <w:sz w:val="22"/>
                <w:szCs w:val="22"/>
              </w:rPr>
              <w:t>(a) Postdoctoral associates</w:t>
            </w:r>
            <w:r w:rsidR="00070213">
              <w:rPr>
                <w:sz w:val="22"/>
                <w:szCs w:val="22"/>
              </w:rPr>
              <w:t xml:space="preserve">; </w:t>
            </w:r>
            <w:r w:rsidR="00070213" w:rsidRPr="00070213">
              <w:rPr>
                <w:sz w:val="22"/>
                <w:szCs w:val="22"/>
              </w:rPr>
              <w:t>(b) Other professionals</w:t>
            </w:r>
            <w:r w:rsidR="00070213">
              <w:rPr>
                <w:sz w:val="22"/>
                <w:szCs w:val="22"/>
              </w:rPr>
              <w:t xml:space="preserve"> [e.g., evaluator]; </w:t>
            </w:r>
            <w:r w:rsidR="00070213" w:rsidRPr="00070213">
              <w:rPr>
                <w:sz w:val="22"/>
                <w:szCs w:val="22"/>
              </w:rPr>
              <w:t xml:space="preserve">(c) Students (research assistants) the proposal also may include information on exceptional qualifications that merit consideration in the evaluation of the </w:t>
            </w:r>
            <w:r w:rsidR="00070213" w:rsidRPr="00980966">
              <w:rPr>
                <w:sz w:val="22"/>
                <w:szCs w:val="22"/>
              </w:rPr>
              <w:t>proposal. Such information should be clearly identified as “Other Personnel”</w:t>
            </w:r>
            <w:r w:rsidR="008C2458" w:rsidRPr="00980966">
              <w:rPr>
                <w:sz w:val="22"/>
                <w:szCs w:val="22"/>
              </w:rPr>
              <w:t xml:space="preserve"> biographical information.</w:t>
            </w:r>
            <w:r w:rsidR="008C2458">
              <w:rPr>
                <w:sz w:val="22"/>
                <w:szCs w:val="22"/>
              </w:rPr>
              <w:t xml:space="preserve">  </w:t>
            </w:r>
          </w:p>
        </w:tc>
      </w:tr>
      <w:tr w:rsidR="004E04D3" w:rsidRPr="00D63153" w14:paraId="4AEFB1B5" w14:textId="77777777" w:rsidTr="00CF78F3">
        <w:trPr>
          <w:trHeight w:val="376"/>
        </w:trPr>
        <w:tc>
          <w:tcPr>
            <w:tcW w:w="1829" w:type="dxa"/>
            <w:vMerge/>
            <w:tcBorders>
              <w:left w:val="double" w:sz="4" w:space="0" w:color="auto"/>
              <w:right w:val="double" w:sz="4" w:space="0" w:color="auto"/>
            </w:tcBorders>
            <w:vAlign w:val="center"/>
          </w:tcPr>
          <w:p w14:paraId="0640FBC3" w14:textId="77777777" w:rsidR="004E04D3" w:rsidRPr="00D63153" w:rsidRDefault="004E04D3" w:rsidP="004E04D3">
            <w:pPr>
              <w:rPr>
                <w:b/>
                <w:sz w:val="22"/>
                <w:szCs w:val="22"/>
              </w:rPr>
            </w:pPr>
          </w:p>
        </w:tc>
        <w:tc>
          <w:tcPr>
            <w:tcW w:w="1678" w:type="dxa"/>
            <w:vMerge w:val="restart"/>
            <w:tcBorders>
              <w:top w:val="single" w:sz="4" w:space="0" w:color="auto"/>
              <w:left w:val="double" w:sz="4" w:space="0" w:color="auto"/>
              <w:right w:val="double" w:sz="4" w:space="0" w:color="auto"/>
            </w:tcBorders>
            <w:vAlign w:val="center"/>
          </w:tcPr>
          <w:p w14:paraId="06071BD8" w14:textId="77777777" w:rsidR="004E04D3" w:rsidRPr="00D63153" w:rsidRDefault="004E04D3" w:rsidP="004E04D3">
            <w:pPr>
              <w:rPr>
                <w:sz w:val="22"/>
                <w:szCs w:val="22"/>
              </w:rPr>
            </w:pPr>
            <w:r w:rsidRPr="00D63153">
              <w:rPr>
                <w:sz w:val="22"/>
                <w:szCs w:val="22"/>
              </w:rPr>
              <w:t>Letters of Collaboration</w:t>
            </w:r>
          </w:p>
        </w:tc>
        <w:tc>
          <w:tcPr>
            <w:tcW w:w="7220" w:type="dxa"/>
            <w:vMerge w:val="restart"/>
            <w:tcBorders>
              <w:top w:val="single" w:sz="4" w:space="0" w:color="auto"/>
              <w:left w:val="double" w:sz="4" w:space="0" w:color="auto"/>
              <w:right w:val="double" w:sz="4" w:space="0" w:color="auto"/>
            </w:tcBorders>
            <w:vAlign w:val="center"/>
          </w:tcPr>
          <w:p w14:paraId="59C3E331" w14:textId="1CEEBEFC" w:rsidR="004E04D3" w:rsidRPr="00D63153" w:rsidRDefault="00F17F02" w:rsidP="00B80270">
            <w:pPr>
              <w:spacing w:before="120" w:after="120"/>
              <w:rPr>
                <w:sz w:val="22"/>
                <w:szCs w:val="22"/>
              </w:rPr>
            </w:pPr>
            <w:r w:rsidRPr="00070213">
              <w:rPr>
                <w:i/>
                <w:iCs/>
                <w:sz w:val="22"/>
                <w:szCs w:val="22"/>
              </w:rPr>
              <w:t>If applicable.</w:t>
            </w:r>
            <w:r w:rsidR="001A095F">
              <w:rPr>
                <w:sz w:val="22"/>
                <w:szCs w:val="22"/>
              </w:rPr>
              <w:t xml:space="preserve"> </w:t>
            </w:r>
            <w:r w:rsidR="008B2EEA" w:rsidRPr="00980966">
              <w:rPr>
                <w:sz w:val="22"/>
                <w:szCs w:val="22"/>
              </w:rPr>
              <w:t xml:space="preserve">Unless required, </w:t>
            </w:r>
            <w:r w:rsidR="001A095F" w:rsidRPr="00980966">
              <w:rPr>
                <w:sz w:val="22"/>
                <w:szCs w:val="22"/>
              </w:rPr>
              <w:t>Letters</w:t>
            </w:r>
            <w:r w:rsidR="001A095F">
              <w:rPr>
                <w:sz w:val="22"/>
                <w:szCs w:val="22"/>
              </w:rPr>
              <w:t xml:space="preserve"> of </w:t>
            </w:r>
            <w:r w:rsidR="00980966">
              <w:rPr>
                <w:sz w:val="22"/>
                <w:szCs w:val="22"/>
              </w:rPr>
              <w:t>S</w:t>
            </w:r>
            <w:r w:rsidR="001A095F">
              <w:rPr>
                <w:sz w:val="22"/>
                <w:szCs w:val="22"/>
              </w:rPr>
              <w:t xml:space="preserve">upport are not allowed. </w:t>
            </w:r>
            <w:r w:rsidR="00B80270" w:rsidRPr="00B80270">
              <w:rPr>
                <w:sz w:val="22"/>
                <w:szCs w:val="22"/>
              </w:rPr>
              <w:t>The recommended format for letters of collaboration is as follows:</w:t>
            </w:r>
            <w:r w:rsidR="00B80270">
              <w:rPr>
                <w:sz w:val="22"/>
                <w:szCs w:val="22"/>
              </w:rPr>
              <w:t xml:space="preserve"> “</w:t>
            </w:r>
            <w:r w:rsidR="00B80270" w:rsidRPr="00B80270">
              <w:rPr>
                <w:sz w:val="22"/>
                <w:szCs w:val="22"/>
              </w:rPr>
              <w:t>If the proposal submitted by Dr. [insert the full name of the Principal Investigator] entitled [insert the proposal title] is selected for funding by NSF, it is my intent to collaborate and/or commit resources as detailed in the Project Description or the Facilities, Equipment and Other Resources section of the proposal.</w:t>
            </w:r>
            <w:r w:rsidR="00B80270">
              <w:rPr>
                <w:sz w:val="22"/>
                <w:szCs w:val="22"/>
              </w:rPr>
              <w:t>”</w:t>
            </w:r>
            <w:r w:rsidR="00070213">
              <w:rPr>
                <w:sz w:val="22"/>
                <w:szCs w:val="22"/>
              </w:rPr>
              <w:t xml:space="preserve"> </w:t>
            </w:r>
            <w:hyperlink r:id="rId20" w:anchor="IIC2div" w:history="1">
              <w:r w:rsidR="001F28D7" w:rsidRPr="001F28D7">
                <w:rPr>
                  <w:rStyle w:val="Hyperlink"/>
                  <w:i/>
                  <w:iCs/>
                  <w:sz w:val="22"/>
                  <w:szCs w:val="22"/>
                </w:rPr>
                <w:t>NSF Guidelines</w:t>
              </w:r>
            </w:hyperlink>
          </w:p>
        </w:tc>
      </w:tr>
      <w:tr w:rsidR="004E04D3" w:rsidRPr="00D63153" w14:paraId="235CC43D" w14:textId="77777777" w:rsidTr="00B60A93">
        <w:trPr>
          <w:trHeight w:val="253"/>
        </w:trPr>
        <w:tc>
          <w:tcPr>
            <w:tcW w:w="1829" w:type="dxa"/>
            <w:vMerge/>
            <w:tcBorders>
              <w:left w:val="double" w:sz="4" w:space="0" w:color="auto"/>
              <w:right w:val="double" w:sz="4" w:space="0" w:color="auto"/>
            </w:tcBorders>
            <w:vAlign w:val="center"/>
          </w:tcPr>
          <w:p w14:paraId="68813D99" w14:textId="77777777" w:rsidR="004E04D3" w:rsidRPr="00D63153" w:rsidRDefault="004E04D3" w:rsidP="004E04D3">
            <w:pPr>
              <w:rPr>
                <w:b/>
                <w:sz w:val="22"/>
                <w:szCs w:val="22"/>
              </w:rPr>
            </w:pPr>
          </w:p>
        </w:tc>
        <w:tc>
          <w:tcPr>
            <w:tcW w:w="1678" w:type="dxa"/>
            <w:vMerge/>
            <w:tcBorders>
              <w:top w:val="double" w:sz="4" w:space="0" w:color="auto"/>
              <w:left w:val="double" w:sz="4" w:space="0" w:color="auto"/>
              <w:bottom w:val="single" w:sz="4" w:space="0" w:color="auto"/>
              <w:right w:val="double" w:sz="4" w:space="0" w:color="auto"/>
            </w:tcBorders>
            <w:vAlign w:val="center"/>
          </w:tcPr>
          <w:p w14:paraId="41251669" w14:textId="77777777" w:rsidR="004E04D3" w:rsidRPr="00D63153" w:rsidRDefault="004E04D3" w:rsidP="004E04D3">
            <w:pPr>
              <w:rPr>
                <w:sz w:val="22"/>
                <w:szCs w:val="22"/>
              </w:rPr>
            </w:pPr>
          </w:p>
        </w:tc>
        <w:tc>
          <w:tcPr>
            <w:tcW w:w="7220" w:type="dxa"/>
            <w:vMerge/>
            <w:tcBorders>
              <w:top w:val="double" w:sz="4" w:space="0" w:color="auto"/>
              <w:left w:val="double" w:sz="4" w:space="0" w:color="auto"/>
              <w:bottom w:val="single" w:sz="4" w:space="0" w:color="auto"/>
              <w:right w:val="double" w:sz="4" w:space="0" w:color="auto"/>
            </w:tcBorders>
            <w:vAlign w:val="center"/>
          </w:tcPr>
          <w:p w14:paraId="46D98F57" w14:textId="77777777" w:rsidR="004E04D3" w:rsidRPr="00D63153" w:rsidRDefault="004E04D3" w:rsidP="004E04D3">
            <w:pPr>
              <w:rPr>
                <w:sz w:val="22"/>
                <w:szCs w:val="22"/>
              </w:rPr>
            </w:pPr>
          </w:p>
        </w:tc>
      </w:tr>
      <w:tr w:rsidR="009465A5" w:rsidRPr="00D63153" w14:paraId="45FAD11A" w14:textId="77777777" w:rsidTr="00B60A93">
        <w:trPr>
          <w:trHeight w:val="128"/>
        </w:trPr>
        <w:tc>
          <w:tcPr>
            <w:tcW w:w="1829" w:type="dxa"/>
            <w:vMerge/>
            <w:tcBorders>
              <w:left w:val="double" w:sz="4" w:space="0" w:color="auto"/>
              <w:right w:val="double" w:sz="4" w:space="0" w:color="auto"/>
            </w:tcBorders>
            <w:vAlign w:val="center"/>
          </w:tcPr>
          <w:p w14:paraId="38E12483" w14:textId="77777777" w:rsidR="009465A5" w:rsidRPr="00D63153" w:rsidRDefault="009465A5" w:rsidP="009465A5">
            <w:pPr>
              <w:rPr>
                <w:b/>
                <w:sz w:val="22"/>
                <w:szCs w:val="22"/>
              </w:rPr>
            </w:pPr>
          </w:p>
        </w:tc>
        <w:tc>
          <w:tcPr>
            <w:tcW w:w="1678" w:type="dxa"/>
            <w:tcBorders>
              <w:top w:val="single" w:sz="4" w:space="0" w:color="auto"/>
              <w:left w:val="double" w:sz="4" w:space="0" w:color="auto"/>
              <w:bottom w:val="single" w:sz="4" w:space="0" w:color="auto"/>
              <w:right w:val="double" w:sz="4" w:space="0" w:color="auto"/>
            </w:tcBorders>
            <w:vAlign w:val="center"/>
          </w:tcPr>
          <w:p w14:paraId="304292F4" w14:textId="77777777" w:rsidR="009465A5" w:rsidRPr="00D63153" w:rsidRDefault="009465A5" w:rsidP="009465A5">
            <w:pPr>
              <w:rPr>
                <w:sz w:val="22"/>
                <w:szCs w:val="22"/>
              </w:rPr>
            </w:pPr>
            <w:r>
              <w:rPr>
                <w:sz w:val="22"/>
                <w:szCs w:val="22"/>
              </w:rPr>
              <w:t>Consultant L</w:t>
            </w:r>
            <w:r w:rsidRPr="00D63153">
              <w:rPr>
                <w:sz w:val="22"/>
                <w:szCs w:val="22"/>
              </w:rPr>
              <w:t>etters</w:t>
            </w:r>
          </w:p>
        </w:tc>
        <w:tc>
          <w:tcPr>
            <w:tcW w:w="7220" w:type="dxa"/>
            <w:tcBorders>
              <w:left w:val="double" w:sz="4" w:space="0" w:color="auto"/>
              <w:bottom w:val="single" w:sz="4" w:space="0" w:color="auto"/>
              <w:right w:val="double" w:sz="4" w:space="0" w:color="auto"/>
            </w:tcBorders>
            <w:vAlign w:val="center"/>
          </w:tcPr>
          <w:p w14:paraId="050C5A8F" w14:textId="77777777" w:rsidR="009465A5" w:rsidRPr="00070213" w:rsidRDefault="00F17F02" w:rsidP="009465A5">
            <w:pPr>
              <w:rPr>
                <w:i/>
                <w:iCs/>
                <w:sz w:val="22"/>
                <w:szCs w:val="22"/>
              </w:rPr>
            </w:pPr>
            <w:r w:rsidRPr="00070213">
              <w:rPr>
                <w:i/>
                <w:iCs/>
                <w:sz w:val="22"/>
                <w:szCs w:val="22"/>
              </w:rPr>
              <w:t>If applicable.</w:t>
            </w:r>
          </w:p>
        </w:tc>
      </w:tr>
      <w:tr w:rsidR="009465A5" w:rsidRPr="00D63153" w14:paraId="3BD1B153" w14:textId="77777777" w:rsidTr="00471630">
        <w:trPr>
          <w:trHeight w:val="70"/>
        </w:trPr>
        <w:tc>
          <w:tcPr>
            <w:tcW w:w="1829" w:type="dxa"/>
            <w:vMerge/>
            <w:tcBorders>
              <w:left w:val="double" w:sz="4" w:space="0" w:color="auto"/>
              <w:bottom w:val="single" w:sz="4" w:space="0" w:color="auto"/>
              <w:right w:val="double" w:sz="4" w:space="0" w:color="auto"/>
            </w:tcBorders>
            <w:vAlign w:val="center"/>
          </w:tcPr>
          <w:p w14:paraId="4234B247" w14:textId="77777777" w:rsidR="009465A5" w:rsidRPr="00D63153" w:rsidRDefault="009465A5" w:rsidP="009465A5">
            <w:pPr>
              <w:rPr>
                <w:b/>
                <w:sz w:val="22"/>
                <w:szCs w:val="22"/>
              </w:rPr>
            </w:pPr>
          </w:p>
        </w:tc>
        <w:tc>
          <w:tcPr>
            <w:tcW w:w="1678" w:type="dxa"/>
            <w:tcBorders>
              <w:top w:val="single" w:sz="4" w:space="0" w:color="auto"/>
              <w:left w:val="double" w:sz="4" w:space="0" w:color="auto"/>
              <w:bottom w:val="single" w:sz="4" w:space="0" w:color="auto"/>
              <w:right w:val="double" w:sz="4" w:space="0" w:color="auto"/>
            </w:tcBorders>
            <w:vAlign w:val="center"/>
          </w:tcPr>
          <w:p w14:paraId="7AA833D8" w14:textId="77777777" w:rsidR="009465A5" w:rsidRPr="00D63153" w:rsidRDefault="009465A5" w:rsidP="009465A5">
            <w:pPr>
              <w:rPr>
                <w:sz w:val="22"/>
                <w:szCs w:val="22"/>
              </w:rPr>
            </w:pPr>
            <w:r w:rsidRPr="00D63153">
              <w:rPr>
                <w:sz w:val="22"/>
                <w:szCs w:val="22"/>
              </w:rPr>
              <w:t>Outside Partners/ Subcontracts</w:t>
            </w:r>
          </w:p>
        </w:tc>
        <w:tc>
          <w:tcPr>
            <w:tcW w:w="7220" w:type="dxa"/>
            <w:tcBorders>
              <w:top w:val="single" w:sz="4" w:space="0" w:color="auto"/>
              <w:left w:val="double" w:sz="4" w:space="0" w:color="auto"/>
              <w:bottom w:val="single" w:sz="4" w:space="0" w:color="auto"/>
              <w:right w:val="double" w:sz="4" w:space="0" w:color="auto"/>
            </w:tcBorders>
            <w:vAlign w:val="center"/>
          </w:tcPr>
          <w:p w14:paraId="21D9CE72" w14:textId="77777777" w:rsidR="009465A5" w:rsidRPr="00070213" w:rsidRDefault="00F17F02" w:rsidP="009465A5">
            <w:pPr>
              <w:rPr>
                <w:i/>
                <w:iCs/>
                <w:sz w:val="22"/>
                <w:szCs w:val="22"/>
              </w:rPr>
            </w:pPr>
            <w:r w:rsidRPr="00070213">
              <w:rPr>
                <w:i/>
                <w:iCs/>
                <w:sz w:val="22"/>
                <w:szCs w:val="22"/>
              </w:rPr>
              <w:t>If applicable.</w:t>
            </w:r>
          </w:p>
        </w:tc>
      </w:tr>
      <w:tr w:rsidR="009465A5" w:rsidRPr="00D63153" w14:paraId="5A76977B" w14:textId="77777777" w:rsidTr="009B4BAB">
        <w:trPr>
          <w:trHeight w:val="515"/>
        </w:trPr>
        <w:tc>
          <w:tcPr>
            <w:tcW w:w="1829" w:type="dxa"/>
            <w:tcBorders>
              <w:top w:val="single" w:sz="4" w:space="0" w:color="auto"/>
              <w:left w:val="double" w:sz="4" w:space="0" w:color="auto"/>
              <w:bottom w:val="single" w:sz="4" w:space="0" w:color="auto"/>
              <w:right w:val="double" w:sz="4" w:space="0" w:color="auto"/>
            </w:tcBorders>
            <w:vAlign w:val="center"/>
          </w:tcPr>
          <w:p w14:paraId="768C82AF" w14:textId="77777777" w:rsidR="009465A5" w:rsidRPr="00D63153" w:rsidRDefault="009465A5" w:rsidP="009465A5">
            <w:pPr>
              <w:rPr>
                <w:b/>
                <w:sz w:val="22"/>
                <w:szCs w:val="22"/>
              </w:rPr>
            </w:pPr>
            <w:r w:rsidRPr="00D63153">
              <w:rPr>
                <w:b/>
                <w:sz w:val="22"/>
                <w:szCs w:val="22"/>
              </w:rPr>
              <w:t>Suggested Reviewers</w:t>
            </w:r>
          </w:p>
        </w:tc>
        <w:tc>
          <w:tcPr>
            <w:tcW w:w="1678" w:type="dxa"/>
            <w:tcBorders>
              <w:top w:val="single" w:sz="4" w:space="0" w:color="auto"/>
              <w:left w:val="double" w:sz="4" w:space="0" w:color="auto"/>
              <w:bottom w:val="single" w:sz="4" w:space="0" w:color="auto"/>
              <w:right w:val="double" w:sz="4" w:space="0" w:color="auto"/>
            </w:tcBorders>
            <w:vAlign w:val="center"/>
          </w:tcPr>
          <w:p w14:paraId="077E62FF" w14:textId="77777777" w:rsidR="009465A5" w:rsidRPr="00D63153" w:rsidRDefault="009465A5" w:rsidP="009465A5">
            <w:pPr>
              <w:rPr>
                <w:sz w:val="22"/>
                <w:szCs w:val="22"/>
              </w:rPr>
            </w:pPr>
            <w:r w:rsidRPr="00D63153">
              <w:rPr>
                <w:sz w:val="22"/>
                <w:szCs w:val="22"/>
              </w:rPr>
              <w:t>Optional</w:t>
            </w:r>
          </w:p>
        </w:tc>
        <w:tc>
          <w:tcPr>
            <w:tcW w:w="7220" w:type="dxa"/>
            <w:tcBorders>
              <w:top w:val="single" w:sz="4" w:space="0" w:color="auto"/>
              <w:left w:val="double" w:sz="4" w:space="0" w:color="auto"/>
              <w:bottom w:val="single" w:sz="4" w:space="0" w:color="auto"/>
              <w:right w:val="double" w:sz="4" w:space="0" w:color="auto"/>
            </w:tcBorders>
            <w:vAlign w:val="center"/>
          </w:tcPr>
          <w:p w14:paraId="16A88803" w14:textId="428CBAAF" w:rsidR="009465A5" w:rsidRPr="00D63153" w:rsidRDefault="00070213" w:rsidP="00070213">
            <w:pPr>
              <w:spacing w:before="120" w:after="120"/>
              <w:rPr>
                <w:sz w:val="22"/>
                <w:szCs w:val="22"/>
              </w:rPr>
            </w:pPr>
            <w:r>
              <w:rPr>
                <w:sz w:val="22"/>
                <w:szCs w:val="22"/>
              </w:rPr>
              <w:t>“</w:t>
            </w:r>
            <w:r w:rsidRPr="00070213">
              <w:rPr>
                <w:sz w:val="22"/>
                <w:szCs w:val="22"/>
              </w:rPr>
              <w:t>Proposers may include a list of suggested reviewers (including email address and organizational affiliation) who they believe are especially well qualified to review the proposal. Proposers also may designate persons they would prefer not to review the proposal, indicating why.</w:t>
            </w:r>
            <w:r>
              <w:rPr>
                <w:sz w:val="22"/>
                <w:szCs w:val="22"/>
              </w:rPr>
              <w:t>”</w:t>
            </w:r>
          </w:p>
        </w:tc>
      </w:tr>
      <w:tr w:rsidR="009465A5" w:rsidRPr="00D63153" w14:paraId="75DF26FC" w14:textId="77777777" w:rsidTr="00471630">
        <w:trPr>
          <w:trHeight w:val="632"/>
        </w:trPr>
        <w:tc>
          <w:tcPr>
            <w:tcW w:w="1829" w:type="dxa"/>
            <w:tcBorders>
              <w:top w:val="single" w:sz="4" w:space="0" w:color="auto"/>
              <w:left w:val="double" w:sz="4" w:space="0" w:color="auto"/>
              <w:bottom w:val="double" w:sz="4" w:space="0" w:color="auto"/>
              <w:right w:val="double" w:sz="4" w:space="0" w:color="auto"/>
            </w:tcBorders>
            <w:vAlign w:val="center"/>
          </w:tcPr>
          <w:p w14:paraId="129E32F6" w14:textId="77777777" w:rsidR="009465A5" w:rsidRPr="00D63153" w:rsidRDefault="009465A5" w:rsidP="009465A5">
            <w:pPr>
              <w:rPr>
                <w:b/>
                <w:sz w:val="22"/>
                <w:szCs w:val="22"/>
              </w:rPr>
            </w:pPr>
            <w:r w:rsidRPr="00D63153">
              <w:rPr>
                <w:b/>
                <w:sz w:val="22"/>
                <w:szCs w:val="22"/>
              </w:rPr>
              <w:lastRenderedPageBreak/>
              <w:t>Special Considerations</w:t>
            </w:r>
          </w:p>
        </w:tc>
        <w:tc>
          <w:tcPr>
            <w:tcW w:w="1678" w:type="dxa"/>
            <w:tcBorders>
              <w:top w:val="single" w:sz="4" w:space="0" w:color="auto"/>
              <w:left w:val="double" w:sz="4" w:space="0" w:color="auto"/>
              <w:bottom w:val="double" w:sz="4" w:space="0" w:color="auto"/>
              <w:right w:val="double" w:sz="4" w:space="0" w:color="auto"/>
            </w:tcBorders>
            <w:vAlign w:val="center"/>
          </w:tcPr>
          <w:p w14:paraId="5A15C2B6" w14:textId="77777777" w:rsidR="009465A5" w:rsidRPr="00D63153" w:rsidRDefault="009465A5" w:rsidP="009465A5">
            <w:pPr>
              <w:rPr>
                <w:sz w:val="22"/>
                <w:szCs w:val="22"/>
              </w:rPr>
            </w:pPr>
            <w:r w:rsidRPr="00D63153">
              <w:rPr>
                <w:sz w:val="22"/>
                <w:szCs w:val="22"/>
              </w:rPr>
              <w:t>Any additional materials requested by funding agency</w:t>
            </w:r>
          </w:p>
        </w:tc>
        <w:tc>
          <w:tcPr>
            <w:tcW w:w="7220" w:type="dxa"/>
            <w:tcBorders>
              <w:top w:val="single" w:sz="4" w:space="0" w:color="auto"/>
              <w:left w:val="double" w:sz="4" w:space="0" w:color="auto"/>
              <w:bottom w:val="double" w:sz="4" w:space="0" w:color="auto"/>
              <w:right w:val="double" w:sz="4" w:space="0" w:color="auto"/>
            </w:tcBorders>
            <w:vAlign w:val="center"/>
          </w:tcPr>
          <w:p w14:paraId="0FDB9491" w14:textId="7DB4AA7B" w:rsidR="009465A5" w:rsidRPr="00D63153" w:rsidRDefault="00070213" w:rsidP="009465A5">
            <w:pPr>
              <w:rPr>
                <w:sz w:val="22"/>
                <w:szCs w:val="22"/>
              </w:rPr>
            </w:pPr>
            <w:r w:rsidRPr="00070213">
              <w:rPr>
                <w:i/>
                <w:iCs/>
                <w:sz w:val="22"/>
                <w:szCs w:val="22"/>
              </w:rPr>
              <w:t>If applicable.</w:t>
            </w:r>
            <w:r>
              <w:rPr>
                <w:i/>
                <w:iCs/>
                <w:sz w:val="22"/>
                <w:szCs w:val="22"/>
              </w:rPr>
              <w:t xml:space="preserve"> </w:t>
            </w:r>
            <w:r w:rsidR="009465A5" w:rsidRPr="00D63153">
              <w:rPr>
                <w:sz w:val="22"/>
                <w:szCs w:val="22"/>
              </w:rPr>
              <w:t>To be uploaded as supplementary documents or additional single copy documents.</w:t>
            </w:r>
          </w:p>
        </w:tc>
      </w:tr>
    </w:tbl>
    <w:p w14:paraId="0CE7871D" w14:textId="28A27FA8" w:rsidR="00BA44F4" w:rsidRDefault="00BA44F4" w:rsidP="005F4BD8">
      <w:pPr>
        <w:rPr>
          <w:i/>
          <w:sz w:val="22"/>
          <w:szCs w:val="22"/>
        </w:rPr>
      </w:pPr>
    </w:p>
    <w:p w14:paraId="7D082526" w14:textId="789EC2FD" w:rsidR="003E0197" w:rsidRPr="00721D35" w:rsidRDefault="00B413C2" w:rsidP="003E0197">
      <w:pPr>
        <w:spacing w:after="120"/>
        <w:rPr>
          <w:b/>
          <w:bCs/>
          <w:iCs/>
          <w:sz w:val="22"/>
          <w:szCs w:val="22"/>
        </w:rPr>
      </w:pPr>
      <w:hyperlink r:id="rId21" w:anchor="dmp" w:history="1">
        <w:r w:rsidR="003E0197" w:rsidRPr="00721D35">
          <w:rPr>
            <w:rStyle w:val="Hyperlink"/>
            <w:b/>
            <w:bCs/>
            <w:iCs/>
            <w:sz w:val="22"/>
            <w:szCs w:val="22"/>
          </w:rPr>
          <w:t>Format of the Proposal</w:t>
        </w:r>
      </w:hyperlink>
    </w:p>
    <w:p w14:paraId="0231B81A" w14:textId="77777777" w:rsidR="00E005B7" w:rsidRDefault="003E0197" w:rsidP="00B666F3">
      <w:pPr>
        <w:pStyle w:val="ListParagraph"/>
        <w:numPr>
          <w:ilvl w:val="0"/>
          <w:numId w:val="6"/>
        </w:numPr>
        <w:spacing w:afterLines="60" w:after="144"/>
        <w:contextualSpacing w:val="0"/>
        <w:rPr>
          <w:iCs/>
          <w:sz w:val="22"/>
          <w:szCs w:val="22"/>
        </w:rPr>
      </w:pPr>
      <w:r w:rsidRPr="003E0197">
        <w:rPr>
          <w:b/>
          <w:bCs/>
          <w:iCs/>
          <w:sz w:val="22"/>
          <w:szCs w:val="22"/>
        </w:rPr>
        <w:t xml:space="preserve">Page </w:t>
      </w:r>
      <w:r w:rsidR="00C708D8">
        <w:rPr>
          <w:b/>
          <w:bCs/>
          <w:iCs/>
          <w:sz w:val="22"/>
          <w:szCs w:val="22"/>
        </w:rPr>
        <w:t>N</w:t>
      </w:r>
      <w:r w:rsidRPr="003E0197">
        <w:rPr>
          <w:b/>
          <w:bCs/>
          <w:iCs/>
          <w:sz w:val="22"/>
          <w:szCs w:val="22"/>
        </w:rPr>
        <w:t>umbers:</w:t>
      </w:r>
      <w:r w:rsidRPr="003E0197">
        <w:rPr>
          <w:iCs/>
          <w:sz w:val="22"/>
          <w:szCs w:val="22"/>
        </w:rPr>
        <w:t xml:space="preserve"> </w:t>
      </w:r>
    </w:p>
    <w:p w14:paraId="35231AA8" w14:textId="6CCEEDD1" w:rsidR="003E0197" w:rsidRDefault="003E0197" w:rsidP="00E005B7">
      <w:pPr>
        <w:pStyle w:val="ListParagraph"/>
        <w:numPr>
          <w:ilvl w:val="1"/>
          <w:numId w:val="6"/>
        </w:numPr>
        <w:spacing w:afterLines="60" w:after="144"/>
        <w:contextualSpacing w:val="0"/>
        <w:rPr>
          <w:iCs/>
          <w:sz w:val="22"/>
          <w:szCs w:val="22"/>
        </w:rPr>
      </w:pPr>
      <w:r>
        <w:rPr>
          <w:iCs/>
          <w:sz w:val="22"/>
          <w:szCs w:val="22"/>
        </w:rPr>
        <w:t xml:space="preserve">FastLane does not automatically paginate </w:t>
      </w:r>
      <w:r w:rsidR="00E005B7">
        <w:rPr>
          <w:iCs/>
          <w:sz w:val="22"/>
          <w:szCs w:val="22"/>
        </w:rPr>
        <w:t>a</w:t>
      </w:r>
      <w:r>
        <w:rPr>
          <w:iCs/>
          <w:sz w:val="22"/>
          <w:szCs w:val="22"/>
        </w:rPr>
        <w:t xml:space="preserve"> proposal. </w:t>
      </w:r>
      <w:r w:rsidRPr="003E0197">
        <w:rPr>
          <w:iCs/>
          <w:sz w:val="22"/>
          <w:szCs w:val="22"/>
        </w:rPr>
        <w:t>Each section of the proposal that is uploaded as a file must be individually paginated prior to being uploaded to the electronic system.</w:t>
      </w:r>
    </w:p>
    <w:p w14:paraId="12A760EB" w14:textId="3CCD9141" w:rsidR="00E005B7" w:rsidRDefault="00E005B7" w:rsidP="00E005B7">
      <w:pPr>
        <w:pStyle w:val="ListParagraph"/>
        <w:numPr>
          <w:ilvl w:val="1"/>
          <w:numId w:val="6"/>
        </w:numPr>
        <w:spacing w:afterLines="60" w:after="144"/>
        <w:contextualSpacing w:val="0"/>
        <w:rPr>
          <w:iCs/>
          <w:sz w:val="22"/>
          <w:szCs w:val="22"/>
        </w:rPr>
      </w:pPr>
      <w:r w:rsidRPr="00E005B7">
        <w:rPr>
          <w:iCs/>
          <w:sz w:val="22"/>
          <w:szCs w:val="22"/>
        </w:rPr>
        <w:t>Research.gov automatically paginate</w:t>
      </w:r>
      <w:r>
        <w:rPr>
          <w:iCs/>
          <w:sz w:val="22"/>
          <w:szCs w:val="22"/>
        </w:rPr>
        <w:t>s</w:t>
      </w:r>
      <w:r w:rsidRPr="00E005B7">
        <w:rPr>
          <w:iCs/>
          <w:sz w:val="22"/>
          <w:szCs w:val="22"/>
        </w:rPr>
        <w:t xml:space="preserve"> a proposal. Each section of the proposal that is uploaded as a file should not be individually paginated.</w:t>
      </w:r>
    </w:p>
    <w:p w14:paraId="4EE37B73" w14:textId="28BE27B0" w:rsidR="00C708D8" w:rsidRPr="00C708D8" w:rsidRDefault="003E0197" w:rsidP="00B666F3">
      <w:pPr>
        <w:pStyle w:val="ListParagraph"/>
        <w:numPr>
          <w:ilvl w:val="0"/>
          <w:numId w:val="6"/>
        </w:numPr>
        <w:spacing w:afterLines="40" w:after="96"/>
        <w:contextualSpacing w:val="0"/>
        <w:rPr>
          <w:iCs/>
          <w:sz w:val="22"/>
          <w:szCs w:val="22"/>
        </w:rPr>
      </w:pPr>
      <w:r w:rsidRPr="00C708D8">
        <w:rPr>
          <w:b/>
          <w:bCs/>
          <w:iCs/>
          <w:sz w:val="22"/>
          <w:szCs w:val="22"/>
        </w:rPr>
        <w:t>Proposal Margin and Spacing Requirements</w:t>
      </w:r>
      <w:r w:rsidR="00C708D8">
        <w:rPr>
          <w:b/>
          <w:bCs/>
          <w:iCs/>
          <w:sz w:val="22"/>
          <w:szCs w:val="22"/>
        </w:rPr>
        <w:t xml:space="preserve"> </w:t>
      </w:r>
      <w:r w:rsidR="00C708D8" w:rsidRPr="00C708D8">
        <w:rPr>
          <w:iCs/>
          <w:sz w:val="22"/>
          <w:szCs w:val="22"/>
        </w:rPr>
        <w:t>(for all uploaded sections, including supplemental documentation)</w:t>
      </w:r>
    </w:p>
    <w:p w14:paraId="670BDD4B" w14:textId="6FF98C31" w:rsidR="00C708D8" w:rsidRPr="00C708D8" w:rsidRDefault="00C708D8" w:rsidP="00B666F3">
      <w:pPr>
        <w:pStyle w:val="ListParagraph"/>
        <w:numPr>
          <w:ilvl w:val="1"/>
          <w:numId w:val="6"/>
        </w:numPr>
        <w:spacing w:afterLines="40" w:after="96"/>
        <w:contextualSpacing w:val="0"/>
        <w:rPr>
          <w:iCs/>
          <w:sz w:val="22"/>
          <w:szCs w:val="22"/>
        </w:rPr>
      </w:pPr>
      <w:r w:rsidRPr="00C708D8">
        <w:rPr>
          <w:iCs/>
          <w:sz w:val="22"/>
          <w:szCs w:val="22"/>
        </w:rPr>
        <w:t>Use one of the following typefaces identified below</w:t>
      </w:r>
      <w:r w:rsidR="00B666F3">
        <w:rPr>
          <w:iCs/>
          <w:sz w:val="22"/>
          <w:szCs w:val="22"/>
        </w:rPr>
        <w:t xml:space="preserve"> (note: small type makes it difficult for the reviewers to read the proposals):</w:t>
      </w:r>
    </w:p>
    <w:p w14:paraId="140D2966" w14:textId="445C04F2" w:rsidR="00C708D8" w:rsidRPr="00C708D8" w:rsidRDefault="00C708D8" w:rsidP="00B666F3">
      <w:pPr>
        <w:pStyle w:val="ListParagraph"/>
        <w:numPr>
          <w:ilvl w:val="0"/>
          <w:numId w:val="7"/>
        </w:numPr>
        <w:ind w:left="1800"/>
        <w:contextualSpacing w:val="0"/>
        <w:rPr>
          <w:sz w:val="22"/>
          <w:szCs w:val="22"/>
        </w:rPr>
      </w:pPr>
      <w:r w:rsidRPr="00C708D8">
        <w:rPr>
          <w:sz w:val="22"/>
          <w:szCs w:val="22"/>
        </w:rPr>
        <w:t xml:space="preserve">Arial (note: Macintosh users may use Helvetica and Palatino typefaces), Courier New, or Palatino Linotype at a font size of 10 points or larger; </w:t>
      </w:r>
    </w:p>
    <w:p w14:paraId="57F9D95D" w14:textId="5B4F0422" w:rsidR="00C708D8" w:rsidRPr="00C708D8" w:rsidRDefault="00C708D8" w:rsidP="00B666F3">
      <w:pPr>
        <w:pStyle w:val="ListParagraph"/>
        <w:numPr>
          <w:ilvl w:val="0"/>
          <w:numId w:val="7"/>
        </w:numPr>
        <w:ind w:left="1800"/>
        <w:contextualSpacing w:val="0"/>
        <w:rPr>
          <w:sz w:val="22"/>
          <w:szCs w:val="22"/>
        </w:rPr>
      </w:pPr>
      <w:r w:rsidRPr="00C708D8">
        <w:rPr>
          <w:sz w:val="22"/>
          <w:szCs w:val="22"/>
        </w:rPr>
        <w:t xml:space="preserve">Times New Roman at a font size of 11 points or larger; or </w:t>
      </w:r>
    </w:p>
    <w:p w14:paraId="27149E2D" w14:textId="1DC274A1" w:rsidR="00C708D8" w:rsidRPr="00C708D8" w:rsidRDefault="00C708D8" w:rsidP="00B666F3">
      <w:pPr>
        <w:pStyle w:val="ListParagraph"/>
        <w:numPr>
          <w:ilvl w:val="0"/>
          <w:numId w:val="7"/>
        </w:numPr>
        <w:spacing w:afterLines="40" w:after="96"/>
        <w:ind w:left="1800"/>
        <w:contextualSpacing w:val="0"/>
        <w:rPr>
          <w:sz w:val="22"/>
          <w:szCs w:val="22"/>
        </w:rPr>
      </w:pPr>
      <w:r w:rsidRPr="00C708D8">
        <w:rPr>
          <w:sz w:val="22"/>
          <w:szCs w:val="22"/>
        </w:rPr>
        <w:t xml:space="preserve">Computer Modern family of fonts at a font size of 11 points or larger. </w:t>
      </w:r>
    </w:p>
    <w:p w14:paraId="21DABD28" w14:textId="77777777" w:rsidR="00C708D8" w:rsidRPr="00C708D8" w:rsidRDefault="00C708D8" w:rsidP="00B666F3">
      <w:pPr>
        <w:pStyle w:val="ListParagraph"/>
        <w:spacing w:afterLines="40" w:after="96"/>
        <w:contextualSpacing w:val="0"/>
        <w:rPr>
          <w:sz w:val="22"/>
          <w:szCs w:val="22"/>
        </w:rPr>
      </w:pPr>
      <w:r w:rsidRPr="00C708D8">
        <w:rPr>
          <w:sz w:val="22"/>
          <w:szCs w:val="22"/>
        </w:rPr>
        <w:t xml:space="preserve">A font size of less than 10 points may be used for mathematical formulas or equations, figures, table or diagram captions and when using a Symbol font to insert Greek letters or special characters. PIs are cautioned, however, that the text must still be readable. </w:t>
      </w:r>
    </w:p>
    <w:p w14:paraId="52F824E9" w14:textId="2D58C0B8" w:rsidR="00C708D8" w:rsidRPr="00C708D8" w:rsidRDefault="00C708D8" w:rsidP="00B666F3">
      <w:pPr>
        <w:pStyle w:val="ListParagraph"/>
        <w:numPr>
          <w:ilvl w:val="1"/>
          <w:numId w:val="6"/>
        </w:numPr>
        <w:spacing w:afterLines="40" w:after="96"/>
        <w:contextualSpacing w:val="0"/>
        <w:rPr>
          <w:iCs/>
          <w:sz w:val="22"/>
          <w:szCs w:val="22"/>
        </w:rPr>
      </w:pPr>
      <w:r w:rsidRPr="00C708D8">
        <w:rPr>
          <w:iCs/>
          <w:sz w:val="22"/>
          <w:szCs w:val="22"/>
        </w:rPr>
        <w:t>No more than six lines of text within a vertical space of one inch.</w:t>
      </w:r>
    </w:p>
    <w:p w14:paraId="0E1D5950" w14:textId="4C7CAA27" w:rsidR="008C2458" w:rsidRPr="008C2458" w:rsidRDefault="00C708D8" w:rsidP="008C2458">
      <w:pPr>
        <w:pStyle w:val="ListParagraph"/>
        <w:numPr>
          <w:ilvl w:val="1"/>
          <w:numId w:val="6"/>
        </w:numPr>
        <w:spacing w:afterLines="40" w:after="96"/>
        <w:contextualSpacing w:val="0"/>
        <w:rPr>
          <w:iCs/>
          <w:sz w:val="22"/>
          <w:szCs w:val="22"/>
        </w:rPr>
      </w:pPr>
      <w:r w:rsidRPr="00B666F3">
        <w:rPr>
          <w:iCs/>
          <w:sz w:val="22"/>
          <w:szCs w:val="22"/>
        </w:rPr>
        <w:t>Margins, in all directions, must be at least an inch.</w:t>
      </w:r>
    </w:p>
    <w:sectPr w:rsidR="008C2458" w:rsidRPr="008C2458" w:rsidSect="00407E2C">
      <w:headerReference w:type="default" r:id="rId22"/>
      <w:footerReference w:type="even" r:id="rId23"/>
      <w:footerReference w:type="default" r:id="rId24"/>
      <w:pgSz w:w="12240" w:h="15840"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2AD92" w14:textId="77777777" w:rsidR="00B413C2" w:rsidRDefault="00B413C2" w:rsidP="008C3BFC">
      <w:r>
        <w:separator/>
      </w:r>
    </w:p>
  </w:endnote>
  <w:endnote w:type="continuationSeparator" w:id="0">
    <w:p w14:paraId="6417BFAB" w14:textId="77777777" w:rsidR="00B413C2" w:rsidRDefault="00B413C2" w:rsidP="008C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4530900"/>
      <w:docPartObj>
        <w:docPartGallery w:val="Page Numbers (Bottom of Page)"/>
        <w:docPartUnique/>
      </w:docPartObj>
    </w:sdtPr>
    <w:sdtContent>
      <w:p w14:paraId="6E48C91A" w14:textId="3BCC1FBF" w:rsidR="00995CA3" w:rsidRDefault="00995CA3" w:rsidP="0009319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A0A0E2" w14:textId="77777777" w:rsidR="00995CA3" w:rsidRDefault="00995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56796116"/>
      <w:docPartObj>
        <w:docPartGallery w:val="Page Numbers (Bottom of Page)"/>
        <w:docPartUnique/>
      </w:docPartObj>
    </w:sdtPr>
    <w:sdtContent>
      <w:p w14:paraId="5B5D8588" w14:textId="3B1D3D1C" w:rsidR="00995CA3" w:rsidRDefault="00995CA3" w:rsidP="0009319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F071B9" w14:textId="51608FDB" w:rsidR="005C3E84" w:rsidRPr="00483848" w:rsidRDefault="00483848" w:rsidP="00483848">
    <w:pPr>
      <w:pStyle w:val="Footer"/>
      <w:jc w:val="right"/>
      <w:rPr>
        <w:i/>
        <w:iCs/>
        <w:sz w:val="20"/>
        <w:szCs w:val="20"/>
      </w:rPr>
    </w:pPr>
    <w:r w:rsidRPr="00483848">
      <w:rPr>
        <w:i/>
        <w:iCs/>
        <w:sz w:val="20"/>
        <w:szCs w:val="20"/>
      </w:rPr>
      <w:t>Updated: 10/23/20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32526" w14:textId="77777777" w:rsidR="00B413C2" w:rsidRDefault="00B413C2" w:rsidP="008C3BFC">
      <w:r>
        <w:separator/>
      </w:r>
    </w:p>
  </w:footnote>
  <w:footnote w:type="continuationSeparator" w:id="0">
    <w:p w14:paraId="053570C3" w14:textId="77777777" w:rsidR="00B413C2" w:rsidRDefault="00B413C2" w:rsidP="008C3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BF9B8" w14:textId="2B2A253F" w:rsidR="008C3BFC" w:rsidRPr="00294329" w:rsidRDefault="008C3BFC" w:rsidP="008C3BFC">
    <w:pPr>
      <w:pStyle w:val="Header"/>
      <w:jc w:val="center"/>
      <w:rPr>
        <w:b/>
        <w:sz w:val="22"/>
        <w:szCs w:val="22"/>
      </w:rPr>
    </w:pPr>
    <w:r w:rsidRPr="00294329">
      <w:rPr>
        <w:b/>
        <w:sz w:val="22"/>
        <w:szCs w:val="22"/>
      </w:rPr>
      <w:t xml:space="preserve">NSF </w:t>
    </w:r>
    <w:r w:rsidR="005C3E84">
      <w:rPr>
        <w:b/>
        <w:sz w:val="22"/>
        <w:szCs w:val="22"/>
      </w:rPr>
      <w:t>P</w:t>
    </w:r>
    <w:r w:rsidRPr="00294329">
      <w:rPr>
        <w:b/>
        <w:sz w:val="22"/>
        <w:szCs w:val="22"/>
      </w:rPr>
      <w:t xml:space="preserve">roposal </w:t>
    </w:r>
    <w:r w:rsidR="005C3E84">
      <w:rPr>
        <w:b/>
        <w:sz w:val="22"/>
        <w:szCs w:val="22"/>
      </w:rPr>
      <w:t>C</w:t>
    </w:r>
    <w:r w:rsidRPr="00294329">
      <w:rPr>
        <w:b/>
        <w:sz w:val="22"/>
        <w:szCs w:val="22"/>
      </w:rPr>
      <w:t>hecklist</w:t>
    </w:r>
    <w:r w:rsidR="000C3898" w:rsidRPr="00294329">
      <w:rPr>
        <w:b/>
        <w:sz w:val="22"/>
        <w:szCs w:val="22"/>
      </w:rPr>
      <w:t xml:space="preserve"> and </w:t>
    </w:r>
    <w:r w:rsidR="00DA7144">
      <w:rPr>
        <w:b/>
        <w:sz w:val="22"/>
        <w:szCs w:val="22"/>
      </w:rPr>
      <w:t>Document Formatting Instructions</w:t>
    </w:r>
    <w:r w:rsidR="00B666F3" w:rsidRPr="00294329">
      <w:rPr>
        <w:b/>
        <w:sz w:val="22"/>
        <w:szCs w:val="22"/>
      </w:rPr>
      <w:t xml:space="preserve">: </w:t>
    </w:r>
  </w:p>
  <w:p w14:paraId="2657C031" w14:textId="7785F65F" w:rsidR="008C3BFC" w:rsidRPr="00294329" w:rsidRDefault="008C3BFC" w:rsidP="008C3BFC">
    <w:pPr>
      <w:pStyle w:val="Header"/>
      <w:jc w:val="center"/>
      <w:rPr>
        <w:b/>
        <w:sz w:val="22"/>
        <w:szCs w:val="22"/>
      </w:rPr>
    </w:pPr>
    <w:r w:rsidRPr="00294329">
      <w:rPr>
        <w:b/>
        <w:sz w:val="22"/>
        <w:szCs w:val="22"/>
      </w:rPr>
      <w:t>TEC</w:t>
    </w:r>
    <w:r w:rsidR="005D26FF">
      <w:rPr>
        <w:b/>
        <w:sz w:val="22"/>
        <w:szCs w:val="22"/>
      </w:rPr>
      <w:t xml:space="preserve"> </w:t>
    </w:r>
    <w:r w:rsidRPr="00294329">
      <w:rPr>
        <w:b/>
        <w:sz w:val="22"/>
        <w:szCs w:val="22"/>
      </w:rPr>
      <w:t>Pre</w:t>
    </w:r>
    <w:r w:rsidR="005D26FF">
      <w:rPr>
        <w:b/>
        <w:sz w:val="22"/>
        <w:szCs w:val="22"/>
      </w:rPr>
      <w:t>-A</w:t>
    </w:r>
    <w:r w:rsidRPr="00294329">
      <w:rPr>
        <w:b/>
        <w:sz w:val="22"/>
        <w:szCs w:val="22"/>
      </w:rPr>
      <w:t>ward</w:t>
    </w:r>
  </w:p>
  <w:p w14:paraId="0F74E20F" w14:textId="77777777" w:rsidR="008C3BFC" w:rsidRPr="008C3BFC" w:rsidRDefault="008C3BFC" w:rsidP="008C3BFC">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26FB8"/>
    <w:multiLevelType w:val="hybridMultilevel"/>
    <w:tmpl w:val="75D2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3538C"/>
    <w:multiLevelType w:val="hybridMultilevel"/>
    <w:tmpl w:val="2780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220AC"/>
    <w:multiLevelType w:val="hybridMultilevel"/>
    <w:tmpl w:val="C1EAB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87281"/>
    <w:multiLevelType w:val="hybridMultilevel"/>
    <w:tmpl w:val="3364F7B6"/>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06BCC"/>
    <w:multiLevelType w:val="hybridMultilevel"/>
    <w:tmpl w:val="875C663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704DAC"/>
    <w:multiLevelType w:val="hybridMultilevel"/>
    <w:tmpl w:val="052A5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D778F0"/>
    <w:multiLevelType w:val="hybridMultilevel"/>
    <w:tmpl w:val="D6844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BFC"/>
    <w:rsid w:val="00006BA4"/>
    <w:rsid w:val="00022805"/>
    <w:rsid w:val="00070213"/>
    <w:rsid w:val="000831BD"/>
    <w:rsid w:val="000A659B"/>
    <w:rsid w:val="000C3898"/>
    <w:rsid w:val="000F0067"/>
    <w:rsid w:val="00121F01"/>
    <w:rsid w:val="00137407"/>
    <w:rsid w:val="00141DF0"/>
    <w:rsid w:val="001A095F"/>
    <w:rsid w:val="001C067E"/>
    <w:rsid w:val="001C0E12"/>
    <w:rsid w:val="001C4C0F"/>
    <w:rsid w:val="001F104F"/>
    <w:rsid w:val="001F28D7"/>
    <w:rsid w:val="00204B4B"/>
    <w:rsid w:val="0021349D"/>
    <w:rsid w:val="00245E16"/>
    <w:rsid w:val="00246DF9"/>
    <w:rsid w:val="00276554"/>
    <w:rsid w:val="00276BF7"/>
    <w:rsid w:val="00294329"/>
    <w:rsid w:val="002C1684"/>
    <w:rsid w:val="002E04EF"/>
    <w:rsid w:val="00361D08"/>
    <w:rsid w:val="003E0197"/>
    <w:rsid w:val="00407E2C"/>
    <w:rsid w:val="00437F16"/>
    <w:rsid w:val="00471630"/>
    <w:rsid w:val="00483848"/>
    <w:rsid w:val="004B21B6"/>
    <w:rsid w:val="004C2885"/>
    <w:rsid w:val="004D0313"/>
    <w:rsid w:val="004E04D3"/>
    <w:rsid w:val="004F24E1"/>
    <w:rsid w:val="005640CE"/>
    <w:rsid w:val="005977CE"/>
    <w:rsid w:val="005A3C6D"/>
    <w:rsid w:val="005C3E84"/>
    <w:rsid w:val="005D12B5"/>
    <w:rsid w:val="005D26FF"/>
    <w:rsid w:val="005F4BD8"/>
    <w:rsid w:val="00642392"/>
    <w:rsid w:val="00696E82"/>
    <w:rsid w:val="006B4A42"/>
    <w:rsid w:val="0071635A"/>
    <w:rsid w:val="00721D35"/>
    <w:rsid w:val="00722762"/>
    <w:rsid w:val="00736B01"/>
    <w:rsid w:val="007C75AF"/>
    <w:rsid w:val="00810AEE"/>
    <w:rsid w:val="00814B22"/>
    <w:rsid w:val="00836E03"/>
    <w:rsid w:val="008B2EEA"/>
    <w:rsid w:val="008C2458"/>
    <w:rsid w:val="008C3BFC"/>
    <w:rsid w:val="00906BF7"/>
    <w:rsid w:val="009465A5"/>
    <w:rsid w:val="0097388F"/>
    <w:rsid w:val="00980966"/>
    <w:rsid w:val="00993DCC"/>
    <w:rsid w:val="00995CA3"/>
    <w:rsid w:val="009A5161"/>
    <w:rsid w:val="009B395F"/>
    <w:rsid w:val="009B4BAB"/>
    <w:rsid w:val="009C088D"/>
    <w:rsid w:val="00AA0986"/>
    <w:rsid w:val="00AD6C3D"/>
    <w:rsid w:val="00AF1589"/>
    <w:rsid w:val="00AF3E7B"/>
    <w:rsid w:val="00B15B54"/>
    <w:rsid w:val="00B15CE3"/>
    <w:rsid w:val="00B413C2"/>
    <w:rsid w:val="00B60A93"/>
    <w:rsid w:val="00B666F3"/>
    <w:rsid w:val="00B77EC0"/>
    <w:rsid w:val="00B80270"/>
    <w:rsid w:val="00BA1C2D"/>
    <w:rsid w:val="00BA44F4"/>
    <w:rsid w:val="00BB2BD6"/>
    <w:rsid w:val="00BD695B"/>
    <w:rsid w:val="00BE6AD9"/>
    <w:rsid w:val="00C33719"/>
    <w:rsid w:val="00C708D8"/>
    <w:rsid w:val="00C93929"/>
    <w:rsid w:val="00CB757E"/>
    <w:rsid w:val="00CC3DB9"/>
    <w:rsid w:val="00CF2AD3"/>
    <w:rsid w:val="00CF78F3"/>
    <w:rsid w:val="00D63153"/>
    <w:rsid w:val="00DA57AE"/>
    <w:rsid w:val="00DA7144"/>
    <w:rsid w:val="00E005B7"/>
    <w:rsid w:val="00E33571"/>
    <w:rsid w:val="00E73B69"/>
    <w:rsid w:val="00E81B6C"/>
    <w:rsid w:val="00ED1F7C"/>
    <w:rsid w:val="00EE0819"/>
    <w:rsid w:val="00F11225"/>
    <w:rsid w:val="00F17F02"/>
    <w:rsid w:val="00F458E5"/>
    <w:rsid w:val="00F8069B"/>
    <w:rsid w:val="00FA34A9"/>
    <w:rsid w:val="00FE2E54"/>
    <w:rsid w:val="00FF4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E4F35"/>
  <w15:chartTrackingRefBased/>
  <w15:docId w15:val="{639C5636-A1EB-4DF4-9A6D-B21DA3BA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2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3BFC"/>
    <w:rPr>
      <w:color w:val="0000FF"/>
      <w:u w:val="single"/>
    </w:rPr>
  </w:style>
  <w:style w:type="paragraph" w:styleId="Header">
    <w:name w:val="header"/>
    <w:basedOn w:val="Normal"/>
    <w:link w:val="HeaderChar"/>
    <w:uiPriority w:val="99"/>
    <w:unhideWhenUsed/>
    <w:rsid w:val="008C3BFC"/>
    <w:pPr>
      <w:tabs>
        <w:tab w:val="center" w:pos="4680"/>
        <w:tab w:val="right" w:pos="9360"/>
      </w:tabs>
    </w:pPr>
  </w:style>
  <w:style w:type="character" w:customStyle="1" w:styleId="HeaderChar">
    <w:name w:val="Header Char"/>
    <w:basedOn w:val="DefaultParagraphFont"/>
    <w:link w:val="Header"/>
    <w:uiPriority w:val="99"/>
    <w:rsid w:val="008C3B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3BFC"/>
    <w:pPr>
      <w:tabs>
        <w:tab w:val="center" w:pos="4680"/>
        <w:tab w:val="right" w:pos="9360"/>
      </w:tabs>
    </w:pPr>
  </w:style>
  <w:style w:type="character" w:customStyle="1" w:styleId="FooterChar">
    <w:name w:val="Footer Char"/>
    <w:basedOn w:val="DefaultParagraphFont"/>
    <w:link w:val="Footer"/>
    <w:uiPriority w:val="99"/>
    <w:rsid w:val="008C3BFC"/>
    <w:rPr>
      <w:rFonts w:ascii="Times New Roman" w:eastAsia="Times New Roman" w:hAnsi="Times New Roman" w:cs="Times New Roman"/>
      <w:sz w:val="24"/>
      <w:szCs w:val="24"/>
    </w:rPr>
  </w:style>
  <w:style w:type="paragraph" w:styleId="ListParagraph">
    <w:name w:val="List Paragraph"/>
    <w:basedOn w:val="Normal"/>
    <w:uiPriority w:val="34"/>
    <w:qFormat/>
    <w:rsid w:val="004E04D3"/>
    <w:pPr>
      <w:ind w:left="720"/>
      <w:contextualSpacing/>
    </w:pPr>
  </w:style>
  <w:style w:type="paragraph" w:styleId="BalloonText">
    <w:name w:val="Balloon Text"/>
    <w:basedOn w:val="Normal"/>
    <w:link w:val="BalloonTextChar"/>
    <w:uiPriority w:val="99"/>
    <w:semiHidden/>
    <w:unhideWhenUsed/>
    <w:rsid w:val="009465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5A5"/>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E73B69"/>
    <w:rPr>
      <w:color w:val="605E5C"/>
      <w:shd w:val="clear" w:color="auto" w:fill="E1DFDD"/>
    </w:rPr>
  </w:style>
  <w:style w:type="character" w:styleId="FollowedHyperlink">
    <w:name w:val="FollowedHyperlink"/>
    <w:basedOn w:val="DefaultParagraphFont"/>
    <w:uiPriority w:val="99"/>
    <w:semiHidden/>
    <w:unhideWhenUsed/>
    <w:rsid w:val="00361D08"/>
    <w:rPr>
      <w:color w:val="954F72" w:themeColor="followedHyperlink"/>
      <w:u w:val="single"/>
    </w:rPr>
  </w:style>
  <w:style w:type="character" w:styleId="PageNumber">
    <w:name w:val="page number"/>
    <w:basedOn w:val="DefaultParagraphFont"/>
    <w:uiPriority w:val="99"/>
    <w:semiHidden/>
    <w:unhideWhenUsed/>
    <w:rsid w:val="00995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99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f.gov/pubs/policydocs/pappg20_1/index.jsp" TargetMode="External"/><Relationship Id="rId13" Type="http://schemas.openxmlformats.org/officeDocument/2006/relationships/hyperlink" Target="https://www.nsf.gov/bfa/dias/policy/coa.jsp" TargetMode="External"/><Relationship Id="rId18" Type="http://schemas.openxmlformats.org/officeDocument/2006/relationships/hyperlink" Target="https://www.nsf.gov/pubs/policydocs/pappg20_1/pappg_2.js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sf.gov/pubs/policydocs/pappg20_1/pappg_2.jsp" TargetMode="External"/><Relationship Id="rId7" Type="http://schemas.openxmlformats.org/officeDocument/2006/relationships/endnotes" Target="endnotes.xml"/><Relationship Id="rId12" Type="http://schemas.openxmlformats.org/officeDocument/2006/relationships/hyperlink" Target="https://www.nsf.gov/pubs/policydocs/pappg20_1/pappg_2.jsp" TargetMode="External"/><Relationship Id="rId17" Type="http://schemas.openxmlformats.org/officeDocument/2006/relationships/hyperlink" Target="https://www.nsf.gov/pubs/policydocs/pappg20_1/pappg_2.js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sf.gov/bfa/dias/policy/cps.jsp" TargetMode="External"/><Relationship Id="rId20" Type="http://schemas.openxmlformats.org/officeDocument/2006/relationships/hyperlink" Target="https://www.nsf.gov/pubs/policydocs/pappg20_1/pappg_2.j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f.gov/bfa/dias/policy/biosketch.js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sf.gov/pubs/policydocs/pappg20_1/pappg_2.jsp" TargetMode="External"/><Relationship Id="rId23" Type="http://schemas.openxmlformats.org/officeDocument/2006/relationships/footer" Target="footer1.xml"/><Relationship Id="rId10" Type="http://schemas.openxmlformats.org/officeDocument/2006/relationships/hyperlink" Target="https://www.nsf.gov/pubs/policydocs/pappg20_1/pappg_2.jsp" TargetMode="External"/><Relationship Id="rId19" Type="http://schemas.openxmlformats.org/officeDocument/2006/relationships/hyperlink" Target="https://www.nsf.gov/pubs/policydocs/pappg20_1/pappg_2.jsp" TargetMode="External"/><Relationship Id="rId4" Type="http://schemas.openxmlformats.org/officeDocument/2006/relationships/settings" Target="settings.xml"/><Relationship Id="rId9" Type="http://schemas.openxmlformats.org/officeDocument/2006/relationships/hyperlink" Target="https://www.nsf.gov/pubs/policydocs/pappg20_1/pappg_2.jsp" TargetMode="External"/><Relationship Id="rId14" Type="http://schemas.openxmlformats.org/officeDocument/2006/relationships/hyperlink" Target="https://www.nsf.gov/pubs/policydocs/pappg20_1/pappg_2.jsp"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D6C28-D3BC-2C45-8044-059B9BD30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UCI Henry Samueli School of Engineering</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Le</dc:creator>
  <cp:keywords/>
  <dc:description/>
  <cp:lastModifiedBy>Lori Greene</cp:lastModifiedBy>
  <cp:revision>21</cp:revision>
  <cp:lastPrinted>2019-08-19T22:52:00Z</cp:lastPrinted>
  <dcterms:created xsi:type="dcterms:W3CDTF">2019-08-19T23:00:00Z</dcterms:created>
  <dcterms:modified xsi:type="dcterms:W3CDTF">2020-10-23T18:00:00Z</dcterms:modified>
</cp:coreProperties>
</file>